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184" w:rsidRPr="00A82A21" w:rsidRDefault="00E54184" w:rsidP="00E54184">
      <w:pPr>
        <w:rPr>
          <w:rFonts w:ascii="宋体" w:eastAsia="宋体" w:hAnsi="宋体" w:cs="宋体"/>
          <w:b/>
          <w:bCs/>
          <w:kern w:val="0"/>
          <w:sz w:val="44"/>
          <w:szCs w:val="44"/>
        </w:rPr>
      </w:pPr>
    </w:p>
    <w:p w:rsidR="00E54184" w:rsidRPr="00A82A21" w:rsidRDefault="00E54184" w:rsidP="00E54184">
      <w:pPr>
        <w:snapToGrid w:val="0"/>
        <w:spacing w:before="100" w:beforeAutospacing="1" w:after="100" w:afterAutospacing="1" w:line="1200" w:lineRule="atLeast"/>
        <w:jc w:val="center"/>
        <w:rPr>
          <w:rFonts w:ascii="宋体" w:eastAsia="宋体" w:hAnsi="宋体" w:cs="宋体"/>
          <w:kern w:val="0"/>
          <w:sz w:val="24"/>
          <w:szCs w:val="24"/>
        </w:rPr>
      </w:pPr>
      <w:r w:rsidRPr="00A82A21">
        <w:rPr>
          <w:rFonts w:ascii="宋体" w:eastAsia="宋体" w:hAnsi="宋体" w:cs="宋体" w:hint="eastAsia"/>
          <w:b/>
          <w:bCs/>
          <w:kern w:val="0"/>
          <w:sz w:val="44"/>
          <w:szCs w:val="44"/>
        </w:rPr>
        <w:t>林西县人民检察院</w:t>
      </w:r>
    </w:p>
    <w:p w:rsidR="00E54184" w:rsidRPr="00A82A21" w:rsidRDefault="00925DFE" w:rsidP="00E54184">
      <w:pPr>
        <w:widowControl/>
        <w:snapToGrid w:val="0"/>
        <w:spacing w:before="100" w:beforeAutospacing="1" w:after="100" w:afterAutospacing="1" w:line="1200" w:lineRule="atLeast"/>
        <w:jc w:val="center"/>
        <w:rPr>
          <w:rFonts w:ascii="宋体" w:eastAsia="宋体" w:hAnsi="宋体" w:cs="宋体"/>
          <w:kern w:val="0"/>
          <w:sz w:val="24"/>
          <w:szCs w:val="24"/>
        </w:rPr>
      </w:pPr>
      <w:r>
        <w:rPr>
          <w:rFonts w:ascii="宋体" w:eastAsia="宋体" w:hAnsi="宋体" w:cs="宋体" w:hint="eastAsia"/>
          <w:b/>
          <w:bCs/>
          <w:kern w:val="0"/>
          <w:sz w:val="44"/>
          <w:szCs w:val="44"/>
        </w:rPr>
        <w:t>2025</w:t>
      </w:r>
      <w:r w:rsidR="00E54184" w:rsidRPr="00A82A21">
        <w:rPr>
          <w:rFonts w:ascii="宋体" w:eastAsia="宋体" w:hAnsi="宋体" w:cs="宋体" w:hint="eastAsia"/>
          <w:b/>
          <w:bCs/>
          <w:kern w:val="0"/>
          <w:sz w:val="44"/>
          <w:szCs w:val="44"/>
        </w:rPr>
        <w:t>年部门预算公开报告</w:t>
      </w:r>
    </w:p>
    <w:p w:rsidR="00E54184" w:rsidRPr="00A82A21" w:rsidRDefault="00E54184" w:rsidP="00E54184">
      <w:pPr>
        <w:widowControl/>
        <w:snapToGrid w:val="0"/>
        <w:spacing w:before="100" w:beforeAutospacing="1" w:after="100" w:afterAutospacing="1" w:line="336" w:lineRule="auto"/>
        <w:jc w:val="center"/>
        <w:rPr>
          <w:rFonts w:ascii="宋体" w:eastAsia="宋体" w:hAnsi="宋体" w:cs="宋体"/>
          <w:kern w:val="0"/>
          <w:sz w:val="24"/>
          <w:szCs w:val="24"/>
        </w:rPr>
      </w:pPr>
      <w:r w:rsidRPr="00A82A21">
        <w:rPr>
          <w:rFonts w:ascii="方正小标宋简体" w:eastAsia="方正小标宋简体" w:hAnsi="宋体" w:cs="宋体" w:hint="eastAsia"/>
          <w:kern w:val="0"/>
          <w:sz w:val="32"/>
          <w:szCs w:val="32"/>
        </w:rPr>
        <w:t> </w:t>
      </w:r>
    </w:p>
    <w:p w:rsidR="00E54184" w:rsidRPr="00A82A21" w:rsidRDefault="00E54184" w:rsidP="00E54184">
      <w:pPr>
        <w:widowControl/>
        <w:snapToGrid w:val="0"/>
        <w:spacing w:before="100" w:beforeAutospacing="1" w:after="100" w:afterAutospacing="1" w:line="336" w:lineRule="auto"/>
        <w:jc w:val="center"/>
        <w:rPr>
          <w:rFonts w:ascii="宋体" w:eastAsia="宋体" w:hAnsi="宋体" w:cs="宋体"/>
          <w:kern w:val="0"/>
          <w:sz w:val="24"/>
          <w:szCs w:val="24"/>
        </w:rPr>
      </w:pPr>
      <w:r w:rsidRPr="00A82A21">
        <w:rPr>
          <w:rFonts w:ascii="方正小标宋简体" w:eastAsia="方正小标宋简体" w:hAnsi="宋体" w:cs="宋体" w:hint="eastAsia"/>
          <w:kern w:val="0"/>
          <w:sz w:val="32"/>
          <w:szCs w:val="32"/>
        </w:rPr>
        <w:t> </w:t>
      </w:r>
    </w:p>
    <w:p w:rsidR="00E54184" w:rsidRPr="00A82A21" w:rsidRDefault="00E54184" w:rsidP="00E54184">
      <w:pPr>
        <w:widowControl/>
        <w:snapToGrid w:val="0"/>
        <w:spacing w:before="100" w:beforeAutospacing="1" w:after="100" w:afterAutospacing="1" w:line="336" w:lineRule="auto"/>
        <w:jc w:val="center"/>
        <w:rPr>
          <w:rFonts w:ascii="宋体" w:eastAsia="宋体" w:hAnsi="宋体" w:cs="宋体"/>
          <w:kern w:val="0"/>
          <w:sz w:val="24"/>
          <w:szCs w:val="24"/>
        </w:rPr>
      </w:pPr>
      <w:r w:rsidRPr="00A82A21">
        <w:rPr>
          <w:rFonts w:ascii="方正小标宋简体" w:eastAsia="方正小标宋简体" w:hAnsi="宋体" w:cs="宋体" w:hint="eastAsia"/>
          <w:kern w:val="0"/>
          <w:sz w:val="32"/>
          <w:szCs w:val="32"/>
        </w:rPr>
        <w:t> </w:t>
      </w:r>
    </w:p>
    <w:p w:rsidR="00E54184" w:rsidRPr="00A82A21" w:rsidRDefault="00E54184" w:rsidP="00E54184">
      <w:pPr>
        <w:widowControl/>
        <w:snapToGrid w:val="0"/>
        <w:spacing w:before="100" w:beforeAutospacing="1" w:after="100" w:afterAutospacing="1" w:line="336" w:lineRule="auto"/>
        <w:jc w:val="center"/>
        <w:rPr>
          <w:rFonts w:ascii="宋体" w:eastAsia="宋体" w:hAnsi="宋体" w:cs="宋体"/>
          <w:kern w:val="0"/>
          <w:sz w:val="24"/>
          <w:szCs w:val="24"/>
        </w:rPr>
      </w:pPr>
      <w:r w:rsidRPr="00A82A21">
        <w:rPr>
          <w:rFonts w:ascii="方正小标宋简体" w:eastAsia="方正小标宋简体" w:hAnsi="宋体" w:cs="宋体" w:hint="eastAsia"/>
          <w:kern w:val="0"/>
          <w:sz w:val="32"/>
          <w:szCs w:val="32"/>
        </w:rPr>
        <w:t> </w:t>
      </w:r>
    </w:p>
    <w:p w:rsidR="00E54184" w:rsidRPr="00A82A21" w:rsidRDefault="00E54184" w:rsidP="00E54184">
      <w:pPr>
        <w:widowControl/>
        <w:snapToGrid w:val="0"/>
        <w:spacing w:before="100" w:beforeAutospacing="1" w:after="100" w:afterAutospacing="1" w:line="336" w:lineRule="auto"/>
        <w:jc w:val="center"/>
        <w:rPr>
          <w:rFonts w:ascii="宋体" w:eastAsia="宋体" w:hAnsi="宋体" w:cs="宋体"/>
          <w:kern w:val="0"/>
          <w:sz w:val="24"/>
          <w:szCs w:val="24"/>
        </w:rPr>
      </w:pPr>
      <w:r w:rsidRPr="00A82A21">
        <w:rPr>
          <w:rFonts w:ascii="方正小标宋简体" w:eastAsia="方正小标宋简体" w:hAnsi="宋体" w:cs="宋体" w:hint="eastAsia"/>
          <w:kern w:val="0"/>
          <w:sz w:val="32"/>
          <w:szCs w:val="32"/>
        </w:rPr>
        <w:t> </w:t>
      </w:r>
    </w:p>
    <w:p w:rsidR="00E54184" w:rsidRPr="00A82A21" w:rsidRDefault="00E54184" w:rsidP="00E54184">
      <w:pPr>
        <w:widowControl/>
        <w:snapToGrid w:val="0"/>
        <w:spacing w:before="100" w:beforeAutospacing="1" w:after="100" w:afterAutospacing="1" w:line="336" w:lineRule="auto"/>
        <w:jc w:val="center"/>
        <w:rPr>
          <w:rFonts w:ascii="宋体" w:eastAsia="宋体" w:hAnsi="宋体" w:cs="宋体"/>
          <w:kern w:val="0"/>
          <w:sz w:val="24"/>
          <w:szCs w:val="24"/>
        </w:rPr>
      </w:pPr>
      <w:r w:rsidRPr="00A82A21">
        <w:rPr>
          <w:rFonts w:ascii="楷体_GB2312" w:eastAsia="楷体_GB2312" w:hAnsi="宋体" w:cs="宋体" w:hint="eastAsia"/>
          <w:kern w:val="0"/>
          <w:sz w:val="32"/>
          <w:szCs w:val="32"/>
        </w:rPr>
        <w:t>202</w:t>
      </w:r>
      <w:r w:rsidR="00925DFE">
        <w:rPr>
          <w:rFonts w:ascii="楷体_GB2312" w:eastAsia="楷体_GB2312" w:hAnsi="宋体" w:cs="宋体" w:hint="eastAsia"/>
          <w:kern w:val="0"/>
          <w:sz w:val="32"/>
          <w:szCs w:val="32"/>
        </w:rPr>
        <w:t>5</w:t>
      </w:r>
      <w:r w:rsidRPr="00A82A21">
        <w:rPr>
          <w:rFonts w:ascii="楷体_GB2312" w:eastAsia="楷体_GB2312" w:hAnsi="宋体" w:cs="宋体" w:hint="eastAsia"/>
          <w:kern w:val="0"/>
          <w:sz w:val="32"/>
          <w:szCs w:val="32"/>
        </w:rPr>
        <w:t>年2 月</w:t>
      </w:r>
      <w:r w:rsidR="00925DFE">
        <w:rPr>
          <w:rFonts w:ascii="楷体_GB2312" w:eastAsia="楷体_GB2312" w:hAnsi="宋体" w:cs="宋体" w:hint="eastAsia"/>
          <w:kern w:val="0"/>
          <w:sz w:val="32"/>
          <w:szCs w:val="32"/>
        </w:rPr>
        <w:t>5</w:t>
      </w:r>
      <w:r w:rsidRPr="00A82A21">
        <w:rPr>
          <w:rFonts w:ascii="楷体_GB2312" w:eastAsia="楷体_GB2312" w:hAnsi="宋体" w:cs="宋体" w:hint="eastAsia"/>
          <w:kern w:val="0"/>
          <w:sz w:val="32"/>
          <w:szCs w:val="32"/>
        </w:rPr>
        <w:t>日</w:t>
      </w:r>
    </w:p>
    <w:p w:rsidR="00E54184" w:rsidRPr="00A82A21" w:rsidRDefault="00E54184" w:rsidP="00E54184">
      <w:pPr>
        <w:widowControl/>
        <w:snapToGrid w:val="0"/>
        <w:spacing w:before="100" w:beforeAutospacing="1" w:after="100" w:afterAutospacing="1" w:line="336" w:lineRule="auto"/>
        <w:ind w:firstLine="288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 </w:t>
      </w:r>
    </w:p>
    <w:p w:rsidR="00E54184" w:rsidRPr="00A82A21" w:rsidRDefault="00E54184" w:rsidP="00E54184">
      <w:pPr>
        <w:widowControl/>
        <w:snapToGrid w:val="0"/>
        <w:spacing w:before="100" w:beforeAutospacing="1" w:after="100" w:afterAutospacing="1" w:line="336" w:lineRule="auto"/>
        <w:ind w:firstLine="288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 </w:t>
      </w:r>
    </w:p>
    <w:p w:rsidR="00E54184" w:rsidRPr="00A82A21" w:rsidRDefault="00E54184" w:rsidP="00E54184">
      <w:pPr>
        <w:widowControl/>
        <w:snapToGrid w:val="0"/>
        <w:spacing w:before="100" w:beforeAutospacing="1" w:after="100" w:afterAutospacing="1" w:line="336" w:lineRule="auto"/>
        <w:ind w:firstLine="288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 </w:t>
      </w:r>
    </w:p>
    <w:p w:rsidR="00E54184" w:rsidRPr="00A82A21" w:rsidRDefault="00E54184" w:rsidP="00E54184">
      <w:pPr>
        <w:widowControl/>
        <w:snapToGrid w:val="0"/>
        <w:spacing w:before="100" w:beforeAutospacing="1" w:after="100" w:afterAutospacing="1" w:line="336" w:lineRule="auto"/>
        <w:ind w:firstLine="288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 </w:t>
      </w:r>
    </w:p>
    <w:p w:rsidR="00E54184" w:rsidRPr="00A82A21" w:rsidRDefault="00E54184" w:rsidP="00E54184">
      <w:pPr>
        <w:widowControl/>
        <w:snapToGrid w:val="0"/>
        <w:spacing w:before="100" w:beforeAutospacing="1" w:after="100" w:afterAutospacing="1" w:line="336" w:lineRule="auto"/>
        <w:ind w:firstLine="288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 </w:t>
      </w:r>
    </w:p>
    <w:p w:rsidR="00E54184" w:rsidRPr="00A82A21" w:rsidRDefault="00E54184" w:rsidP="00E54184">
      <w:pPr>
        <w:widowControl/>
        <w:snapToGrid w:val="0"/>
        <w:spacing w:before="100" w:beforeAutospacing="1" w:after="100" w:afterAutospacing="1" w:line="336" w:lineRule="auto"/>
        <w:ind w:firstLine="288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 </w:t>
      </w:r>
    </w:p>
    <w:p w:rsidR="00E54184" w:rsidRPr="00A82A21" w:rsidRDefault="00E54184" w:rsidP="00E54184">
      <w:pPr>
        <w:widowControl/>
        <w:snapToGrid w:val="0"/>
        <w:spacing w:before="100" w:beforeAutospacing="1" w:after="100" w:afterAutospacing="1" w:line="336" w:lineRule="auto"/>
        <w:ind w:firstLine="288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lastRenderedPageBreak/>
        <w:t> </w:t>
      </w:r>
    </w:p>
    <w:p w:rsidR="00E54184" w:rsidRPr="00A82A21" w:rsidRDefault="00E54184" w:rsidP="00E54184">
      <w:pPr>
        <w:widowControl/>
        <w:snapToGrid w:val="0"/>
        <w:spacing w:before="100" w:beforeAutospacing="1" w:after="100" w:afterAutospacing="1" w:line="560" w:lineRule="atLeast"/>
        <w:jc w:val="center"/>
        <w:rPr>
          <w:rFonts w:ascii="宋体" w:eastAsia="宋体" w:hAnsi="宋体" w:cs="宋体"/>
          <w:kern w:val="0"/>
          <w:sz w:val="24"/>
          <w:szCs w:val="24"/>
        </w:rPr>
      </w:pPr>
      <w:r w:rsidRPr="00A82A21">
        <w:rPr>
          <w:rFonts w:ascii="楷体_GB2312" w:eastAsia="楷体_GB2312" w:hAnsi="宋体" w:cs="宋体" w:hint="eastAsia"/>
          <w:b/>
          <w:bCs/>
          <w:kern w:val="0"/>
          <w:sz w:val="36"/>
          <w:szCs w:val="36"/>
        </w:rPr>
        <w:t>目</w:t>
      </w:r>
      <w:r w:rsidRPr="00A82A21">
        <w:rPr>
          <w:rFonts w:ascii="楷体_GB2312" w:eastAsia="楷体_GB2312" w:hAnsi="宋体" w:cs="宋体" w:hint="eastAsia"/>
          <w:b/>
          <w:bCs/>
          <w:kern w:val="0"/>
          <w:sz w:val="36"/>
          <w:szCs w:val="36"/>
        </w:rPr>
        <w:t> </w:t>
      </w:r>
      <w:r w:rsidRPr="00A82A21">
        <w:rPr>
          <w:rFonts w:ascii="楷体_GB2312" w:eastAsia="楷体_GB2312" w:hAnsi="宋体" w:cs="宋体" w:hint="eastAsia"/>
          <w:b/>
          <w:bCs/>
          <w:kern w:val="0"/>
          <w:sz w:val="36"/>
          <w:szCs w:val="36"/>
        </w:rPr>
        <w:t xml:space="preserve"> 录</w:t>
      </w:r>
    </w:p>
    <w:p w:rsidR="00E54184" w:rsidRPr="00A82A21" w:rsidRDefault="00E54184" w:rsidP="00E54184">
      <w:pPr>
        <w:widowControl/>
        <w:snapToGrid w:val="0"/>
        <w:spacing w:before="100" w:beforeAutospacing="1" w:after="100" w:afterAutospacing="1" w:line="560" w:lineRule="atLeast"/>
        <w:jc w:val="center"/>
        <w:rPr>
          <w:rFonts w:ascii="宋体" w:eastAsia="宋体" w:hAnsi="宋体" w:cs="宋体"/>
          <w:kern w:val="0"/>
          <w:sz w:val="24"/>
          <w:szCs w:val="24"/>
        </w:rPr>
      </w:pPr>
      <w:r w:rsidRPr="00A82A21">
        <w:rPr>
          <w:rFonts w:ascii="楷体_GB2312" w:eastAsia="楷体_GB2312" w:hAnsi="宋体" w:cs="宋体" w:hint="eastAsia"/>
          <w:b/>
          <w:bCs/>
          <w:kern w:val="0"/>
          <w:sz w:val="36"/>
          <w:szCs w:val="36"/>
        </w:rPr>
        <w:t> </w:t>
      </w:r>
    </w:p>
    <w:p w:rsidR="00E54184" w:rsidRPr="00A82A21" w:rsidRDefault="00E54184" w:rsidP="00E54184">
      <w:pPr>
        <w:widowControl/>
        <w:snapToGrid w:val="0"/>
        <w:spacing w:before="100" w:beforeAutospacing="1" w:after="100" w:afterAutospacing="1" w:line="560" w:lineRule="atLeast"/>
        <w:jc w:val="left"/>
        <w:rPr>
          <w:rFonts w:ascii="宋体" w:eastAsia="宋体" w:hAnsi="宋体" w:cs="宋体"/>
          <w:kern w:val="0"/>
          <w:sz w:val="24"/>
          <w:szCs w:val="24"/>
        </w:rPr>
      </w:pPr>
      <w:r w:rsidRPr="00A82A21">
        <w:rPr>
          <w:rFonts w:ascii="楷体_GB2312" w:eastAsia="楷体_GB2312" w:hAnsi="宋体" w:cs="宋体" w:hint="eastAsia"/>
          <w:b/>
          <w:bCs/>
          <w:kern w:val="0"/>
          <w:sz w:val="32"/>
          <w:szCs w:val="32"/>
        </w:rPr>
        <w:t>第一部分</w:t>
      </w:r>
      <w:r w:rsidRPr="00A82A21">
        <w:rPr>
          <w:rFonts w:ascii="楷体_GB2312" w:eastAsia="楷体_GB2312" w:hAnsi="宋体" w:cs="宋体" w:hint="eastAsia"/>
          <w:b/>
          <w:bCs/>
          <w:kern w:val="0"/>
          <w:sz w:val="32"/>
          <w:szCs w:val="32"/>
        </w:rPr>
        <w:t> </w:t>
      </w:r>
      <w:r w:rsidRPr="00A82A21">
        <w:rPr>
          <w:rFonts w:ascii="楷体_GB2312" w:eastAsia="楷体_GB2312" w:hAnsi="宋体" w:cs="宋体" w:hint="eastAsia"/>
          <w:b/>
          <w:bCs/>
          <w:kern w:val="0"/>
          <w:sz w:val="32"/>
          <w:szCs w:val="32"/>
        </w:rPr>
        <w:t xml:space="preserve"> 部门概况</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一、部门主要职能、职责</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二、机构设置及预算单位构成情况</w:t>
      </w:r>
    </w:p>
    <w:p w:rsidR="00E54184" w:rsidRPr="00A82A21" w:rsidRDefault="00E54184" w:rsidP="00E54184">
      <w:pPr>
        <w:widowControl/>
        <w:snapToGrid w:val="0"/>
        <w:spacing w:before="100" w:beforeAutospacing="1" w:after="100" w:afterAutospacing="1" w:line="560" w:lineRule="atLeast"/>
        <w:jc w:val="left"/>
        <w:rPr>
          <w:rFonts w:ascii="宋体" w:eastAsia="宋体" w:hAnsi="宋体" w:cs="宋体"/>
          <w:kern w:val="0"/>
          <w:sz w:val="24"/>
          <w:szCs w:val="24"/>
        </w:rPr>
      </w:pPr>
      <w:r w:rsidRPr="00A82A21">
        <w:rPr>
          <w:rFonts w:ascii="楷体_GB2312" w:eastAsia="楷体_GB2312" w:hAnsi="宋体" w:cs="宋体" w:hint="eastAsia"/>
          <w:b/>
          <w:bCs/>
          <w:kern w:val="0"/>
          <w:sz w:val="32"/>
          <w:szCs w:val="32"/>
        </w:rPr>
        <w:t xml:space="preserve">第二部分 </w:t>
      </w:r>
      <w:r w:rsidRPr="00A82A21">
        <w:rPr>
          <w:rFonts w:ascii="楷体_GB2312" w:eastAsia="楷体_GB2312" w:hAnsi="宋体" w:cs="宋体" w:hint="eastAsia"/>
          <w:b/>
          <w:bCs/>
          <w:kern w:val="0"/>
          <w:sz w:val="32"/>
          <w:szCs w:val="32"/>
        </w:rPr>
        <w:t> </w:t>
      </w:r>
      <w:r w:rsidR="00925DFE">
        <w:rPr>
          <w:rFonts w:ascii="楷体_GB2312" w:eastAsia="楷体_GB2312" w:hAnsi="宋体" w:cs="宋体" w:hint="eastAsia"/>
          <w:b/>
          <w:bCs/>
          <w:kern w:val="0"/>
          <w:sz w:val="32"/>
          <w:szCs w:val="32"/>
        </w:rPr>
        <w:t>2025</w:t>
      </w:r>
      <w:r w:rsidRPr="00A82A21">
        <w:rPr>
          <w:rFonts w:ascii="楷体_GB2312" w:eastAsia="楷体_GB2312" w:hAnsi="宋体" w:cs="宋体" w:hint="eastAsia"/>
          <w:b/>
          <w:bCs/>
          <w:kern w:val="0"/>
          <w:sz w:val="32"/>
          <w:szCs w:val="32"/>
        </w:rPr>
        <w:t>年部门预算安排情况说明</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一、部门预算收支总体情况说明</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二、一般公共预算财政拨款收支情况说明</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三、政府性基金预算财政拨款支出情况说明</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四、财政拨款“三公”经费预算情况说明</w:t>
      </w:r>
    </w:p>
    <w:p w:rsidR="00E54184" w:rsidRPr="00A82A21" w:rsidRDefault="00E54184" w:rsidP="00E54184">
      <w:pPr>
        <w:widowControl/>
        <w:snapToGrid w:val="0"/>
        <w:spacing w:before="100" w:beforeAutospacing="1" w:after="100" w:afterAutospacing="1" w:line="560" w:lineRule="atLeast"/>
        <w:jc w:val="left"/>
        <w:rPr>
          <w:rFonts w:ascii="宋体" w:eastAsia="宋体" w:hAnsi="宋体" w:cs="宋体"/>
          <w:kern w:val="0"/>
          <w:sz w:val="24"/>
          <w:szCs w:val="24"/>
        </w:rPr>
      </w:pPr>
      <w:r w:rsidRPr="00A82A21">
        <w:rPr>
          <w:rFonts w:ascii="楷体_GB2312" w:eastAsia="楷体_GB2312" w:hAnsi="宋体" w:cs="宋体" w:hint="eastAsia"/>
          <w:b/>
          <w:bCs/>
          <w:kern w:val="0"/>
          <w:sz w:val="32"/>
          <w:szCs w:val="32"/>
        </w:rPr>
        <w:t>第三部分</w:t>
      </w:r>
      <w:r w:rsidRPr="00A82A21">
        <w:rPr>
          <w:rFonts w:ascii="楷体_GB2312" w:eastAsia="楷体_GB2312" w:hAnsi="宋体" w:cs="宋体" w:hint="eastAsia"/>
          <w:b/>
          <w:bCs/>
          <w:kern w:val="0"/>
          <w:sz w:val="32"/>
          <w:szCs w:val="32"/>
        </w:rPr>
        <w:t> </w:t>
      </w:r>
      <w:r w:rsidRPr="00A82A21">
        <w:rPr>
          <w:rFonts w:ascii="楷体_GB2312" w:eastAsia="楷体_GB2312" w:hAnsi="宋体" w:cs="宋体" w:hint="eastAsia"/>
          <w:b/>
          <w:bCs/>
          <w:kern w:val="0"/>
          <w:sz w:val="32"/>
          <w:szCs w:val="32"/>
        </w:rPr>
        <w:t xml:space="preserve"> 其他公开事项说明</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一、机关运行经费安排情况说明</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二、政府采购预算情况说明</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三、国有资产占有使用情况说明</w:t>
      </w:r>
    </w:p>
    <w:p w:rsidR="00E54184" w:rsidRPr="00A82A21" w:rsidRDefault="00E54184" w:rsidP="00E54184">
      <w:pPr>
        <w:widowControl/>
        <w:snapToGrid w:val="0"/>
        <w:spacing w:before="100" w:beforeAutospacing="1" w:after="100" w:afterAutospacing="1"/>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四、项目支出绩效目标情况说明</w:t>
      </w:r>
    </w:p>
    <w:p w:rsidR="00E54184" w:rsidRPr="00A82A21" w:rsidRDefault="00E54184" w:rsidP="00E54184">
      <w:pPr>
        <w:widowControl/>
        <w:snapToGrid w:val="0"/>
        <w:spacing w:before="100" w:beforeAutospacing="1" w:after="100" w:afterAutospacing="1" w:line="560" w:lineRule="atLeast"/>
        <w:jc w:val="left"/>
        <w:rPr>
          <w:rFonts w:ascii="宋体" w:eastAsia="宋体" w:hAnsi="宋体" w:cs="宋体"/>
          <w:kern w:val="0"/>
          <w:sz w:val="24"/>
          <w:szCs w:val="24"/>
        </w:rPr>
      </w:pPr>
      <w:r w:rsidRPr="00A82A21">
        <w:rPr>
          <w:rFonts w:ascii="楷体_GB2312" w:eastAsia="楷体_GB2312" w:hAnsi="宋体" w:cs="宋体" w:hint="eastAsia"/>
          <w:b/>
          <w:bCs/>
          <w:kern w:val="0"/>
          <w:sz w:val="32"/>
          <w:szCs w:val="32"/>
        </w:rPr>
        <w:t>第四部分</w:t>
      </w:r>
      <w:r w:rsidRPr="00A82A21">
        <w:rPr>
          <w:rFonts w:ascii="楷体_GB2312" w:eastAsia="楷体_GB2312" w:hAnsi="宋体" w:cs="宋体" w:hint="eastAsia"/>
          <w:b/>
          <w:bCs/>
          <w:kern w:val="0"/>
          <w:sz w:val="32"/>
          <w:szCs w:val="32"/>
        </w:rPr>
        <w:t> </w:t>
      </w:r>
      <w:r w:rsidRPr="00A82A21">
        <w:rPr>
          <w:rFonts w:ascii="楷体_GB2312" w:eastAsia="楷体_GB2312" w:hAnsi="宋体" w:cs="宋体" w:hint="eastAsia"/>
          <w:b/>
          <w:bCs/>
          <w:kern w:val="0"/>
          <w:sz w:val="32"/>
          <w:szCs w:val="32"/>
        </w:rPr>
        <w:t xml:space="preserve"> 名词解释</w:t>
      </w:r>
    </w:p>
    <w:p w:rsidR="00E54184" w:rsidRPr="00A82A21" w:rsidRDefault="00E54184" w:rsidP="00E54184">
      <w:pPr>
        <w:widowControl/>
        <w:snapToGrid w:val="0"/>
        <w:spacing w:before="100" w:beforeAutospacing="1" w:after="100" w:afterAutospacing="1" w:line="560" w:lineRule="atLeast"/>
        <w:jc w:val="left"/>
        <w:rPr>
          <w:rFonts w:ascii="宋体" w:eastAsia="宋体" w:hAnsi="宋体" w:cs="宋体"/>
          <w:kern w:val="0"/>
          <w:sz w:val="24"/>
          <w:szCs w:val="24"/>
        </w:rPr>
      </w:pPr>
      <w:r w:rsidRPr="00A82A21">
        <w:rPr>
          <w:rFonts w:ascii="楷体_GB2312" w:eastAsia="楷体_GB2312" w:hAnsi="宋体" w:cs="宋体" w:hint="eastAsia"/>
          <w:b/>
          <w:bCs/>
          <w:kern w:val="0"/>
          <w:sz w:val="32"/>
          <w:szCs w:val="32"/>
        </w:rPr>
        <w:lastRenderedPageBreak/>
        <w:t>第五部分</w:t>
      </w:r>
      <w:r w:rsidRPr="00A82A21">
        <w:rPr>
          <w:rFonts w:ascii="楷体_GB2312" w:eastAsia="楷体_GB2312" w:hAnsi="宋体" w:cs="宋体" w:hint="eastAsia"/>
          <w:b/>
          <w:bCs/>
          <w:kern w:val="0"/>
          <w:sz w:val="32"/>
          <w:szCs w:val="32"/>
        </w:rPr>
        <w:t> </w:t>
      </w:r>
      <w:r w:rsidRPr="00A82A21">
        <w:rPr>
          <w:rFonts w:ascii="楷体_GB2312" w:eastAsia="楷体_GB2312" w:hAnsi="宋体" w:cs="宋体" w:hint="eastAsia"/>
          <w:b/>
          <w:bCs/>
          <w:kern w:val="0"/>
          <w:sz w:val="32"/>
          <w:szCs w:val="32"/>
        </w:rPr>
        <w:t xml:space="preserve"> 预算公开联系方式及信息反馈渠道</w:t>
      </w:r>
    </w:p>
    <w:p w:rsidR="00E54184" w:rsidRPr="00A82A21" w:rsidRDefault="00E54184" w:rsidP="00E54184">
      <w:pPr>
        <w:widowControl/>
        <w:snapToGrid w:val="0"/>
        <w:spacing w:before="100" w:beforeAutospacing="1" w:after="100" w:afterAutospacing="1" w:line="560" w:lineRule="atLeast"/>
        <w:jc w:val="left"/>
        <w:rPr>
          <w:rFonts w:ascii="宋体" w:eastAsia="宋体" w:hAnsi="宋体" w:cs="宋体"/>
          <w:kern w:val="0"/>
          <w:sz w:val="24"/>
          <w:szCs w:val="24"/>
        </w:rPr>
      </w:pPr>
      <w:r w:rsidRPr="00A82A21">
        <w:rPr>
          <w:rFonts w:ascii="楷体_GB2312" w:eastAsia="楷体_GB2312" w:hAnsi="宋体" w:cs="宋体" w:hint="eastAsia"/>
          <w:b/>
          <w:bCs/>
          <w:kern w:val="0"/>
          <w:sz w:val="32"/>
          <w:szCs w:val="32"/>
        </w:rPr>
        <w:t>第六部分</w:t>
      </w:r>
      <w:r w:rsidRPr="00A82A21">
        <w:rPr>
          <w:rFonts w:ascii="楷体_GB2312" w:eastAsia="楷体_GB2312" w:hAnsi="宋体" w:cs="宋体" w:hint="eastAsia"/>
          <w:b/>
          <w:bCs/>
          <w:kern w:val="0"/>
          <w:sz w:val="32"/>
          <w:szCs w:val="32"/>
        </w:rPr>
        <w:t> </w:t>
      </w:r>
      <w:r w:rsidR="00925DFE">
        <w:rPr>
          <w:rFonts w:ascii="楷体_GB2312" w:eastAsia="楷体_GB2312" w:hAnsi="宋体" w:cs="宋体" w:hint="eastAsia"/>
          <w:b/>
          <w:bCs/>
          <w:kern w:val="0"/>
          <w:sz w:val="32"/>
          <w:szCs w:val="32"/>
        </w:rPr>
        <w:t>2025</w:t>
      </w:r>
      <w:r w:rsidRPr="00A82A21">
        <w:rPr>
          <w:rFonts w:ascii="楷体_GB2312" w:eastAsia="楷体_GB2312" w:hAnsi="宋体" w:cs="宋体" w:hint="eastAsia"/>
          <w:b/>
          <w:bCs/>
          <w:kern w:val="0"/>
          <w:sz w:val="32"/>
          <w:szCs w:val="32"/>
        </w:rPr>
        <w:t>年部门预算公开表</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一、财政拨款收支预算总表</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二、一般公共预算财政拨款收入预算总表</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三、一般公共预算财政拨款支出预算总表</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四、财政拨款预算总表</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五、一般公共预算支出表</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六、一般公共预算基本支出表</w:t>
      </w:r>
    </w:p>
    <w:p w:rsidR="00E54184" w:rsidRPr="00A82A21" w:rsidRDefault="00E54184" w:rsidP="00E54184">
      <w:pPr>
        <w:widowControl/>
        <w:snapToGrid w:val="0"/>
        <w:spacing w:before="100" w:beforeAutospacing="1" w:after="100" w:afterAutospacing="1" w:line="560" w:lineRule="atLeast"/>
        <w:ind w:firstLine="640"/>
        <w:jc w:val="left"/>
        <w:rPr>
          <w:rFonts w:ascii="楷体_GB2312" w:eastAsia="楷体_GB2312" w:hAnsi="宋体" w:cs="宋体"/>
          <w:kern w:val="0"/>
          <w:sz w:val="32"/>
          <w:szCs w:val="32"/>
        </w:rPr>
      </w:pPr>
      <w:r w:rsidRPr="00A82A21">
        <w:rPr>
          <w:rFonts w:ascii="楷体_GB2312" w:eastAsia="楷体_GB2312" w:hAnsi="宋体" w:cs="宋体" w:hint="eastAsia"/>
          <w:kern w:val="0"/>
          <w:sz w:val="32"/>
          <w:szCs w:val="32"/>
        </w:rPr>
        <w:t>七、一般公共预算“三公”经费支出预算表</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八、政府性基金预算支出表</w:t>
      </w:r>
    </w:p>
    <w:p w:rsidR="00E54184" w:rsidRPr="00A82A21" w:rsidRDefault="00E54184" w:rsidP="00E54184">
      <w:pPr>
        <w:widowControl/>
        <w:snapToGrid w:val="0"/>
        <w:spacing w:before="100" w:beforeAutospacing="1" w:after="100" w:afterAutospacing="1"/>
        <w:ind w:firstLine="640"/>
        <w:jc w:val="left"/>
        <w:rPr>
          <w:rFonts w:ascii="楷体_GB2312" w:eastAsia="楷体_GB2312" w:hAnsi="宋体" w:cs="宋体"/>
          <w:kern w:val="0"/>
          <w:sz w:val="32"/>
          <w:szCs w:val="32"/>
        </w:rPr>
      </w:pPr>
      <w:r w:rsidRPr="00A82A21">
        <w:rPr>
          <w:rFonts w:ascii="楷体_GB2312" w:eastAsia="楷体_GB2312" w:hAnsi="宋体" w:cs="宋体" w:hint="eastAsia"/>
          <w:kern w:val="0"/>
          <w:sz w:val="32"/>
          <w:szCs w:val="32"/>
        </w:rPr>
        <w:t>九、国有资本经营预算支出表</w:t>
      </w:r>
    </w:p>
    <w:p w:rsidR="00E54184" w:rsidRPr="00A82A21" w:rsidRDefault="00E54184" w:rsidP="00E54184">
      <w:pPr>
        <w:widowControl/>
        <w:snapToGrid w:val="0"/>
        <w:spacing w:before="100" w:beforeAutospacing="1" w:after="100" w:afterAutospacing="1"/>
        <w:ind w:firstLine="640"/>
        <w:jc w:val="left"/>
        <w:rPr>
          <w:rFonts w:ascii="楷体_GB2312" w:eastAsia="楷体_GB2312" w:hAnsi="宋体" w:cs="宋体"/>
          <w:kern w:val="0"/>
          <w:sz w:val="32"/>
          <w:szCs w:val="32"/>
        </w:rPr>
      </w:pPr>
      <w:r w:rsidRPr="00A82A21">
        <w:rPr>
          <w:rFonts w:ascii="楷体_GB2312" w:eastAsia="楷体_GB2312" w:hAnsi="宋体" w:cs="宋体" w:hint="eastAsia"/>
          <w:kern w:val="0"/>
          <w:sz w:val="32"/>
          <w:szCs w:val="32"/>
        </w:rPr>
        <w:t>十、项目支出表</w:t>
      </w:r>
    </w:p>
    <w:p w:rsidR="00E54184" w:rsidRPr="00A82A21" w:rsidRDefault="00E54184" w:rsidP="00E54184">
      <w:pPr>
        <w:widowControl/>
        <w:snapToGrid w:val="0"/>
        <w:spacing w:before="100" w:beforeAutospacing="1" w:after="100" w:afterAutospacing="1"/>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十一、政府采购预算表</w:t>
      </w:r>
    </w:p>
    <w:p w:rsidR="00E54184" w:rsidRPr="00A82A21" w:rsidRDefault="00E54184" w:rsidP="00E54184">
      <w:pPr>
        <w:widowControl/>
        <w:spacing w:before="100" w:beforeAutospacing="1" w:after="100" w:afterAutospacing="1" w:line="560" w:lineRule="atLeast"/>
        <w:jc w:val="center"/>
        <w:rPr>
          <w:rFonts w:ascii="宋体" w:eastAsia="宋体" w:hAnsi="宋体" w:cs="宋体"/>
          <w:kern w:val="0"/>
          <w:sz w:val="24"/>
          <w:szCs w:val="24"/>
        </w:rPr>
      </w:pPr>
      <w:r w:rsidRPr="00A82A21">
        <w:rPr>
          <w:rFonts w:ascii="楷体_GB2312" w:eastAsia="楷体_GB2312" w:hAnsi="宋体" w:cs="宋体" w:hint="eastAsia"/>
          <w:kern w:val="0"/>
          <w:sz w:val="32"/>
          <w:szCs w:val="32"/>
        </w:rPr>
        <w:br w:type="page"/>
      </w:r>
      <w:r w:rsidRPr="00A82A21">
        <w:rPr>
          <w:rFonts w:ascii="楷体_GB2312" w:eastAsia="楷体_GB2312" w:hAnsi="宋体" w:cs="宋体" w:hint="eastAsia"/>
          <w:b/>
          <w:bCs/>
          <w:kern w:val="0"/>
          <w:sz w:val="36"/>
          <w:szCs w:val="36"/>
        </w:rPr>
        <w:lastRenderedPageBreak/>
        <w:t>第一部分</w:t>
      </w:r>
      <w:r w:rsidRPr="00A82A21">
        <w:rPr>
          <w:rFonts w:ascii="楷体_GB2312" w:eastAsia="楷体_GB2312" w:hAnsi="宋体" w:cs="宋体" w:hint="eastAsia"/>
          <w:b/>
          <w:bCs/>
          <w:kern w:val="0"/>
          <w:sz w:val="36"/>
          <w:szCs w:val="36"/>
        </w:rPr>
        <w:t> </w:t>
      </w:r>
      <w:r w:rsidRPr="00A82A21">
        <w:rPr>
          <w:rFonts w:ascii="楷体_GB2312" w:eastAsia="楷体_GB2312" w:hAnsi="宋体" w:cs="宋体" w:hint="eastAsia"/>
          <w:b/>
          <w:bCs/>
          <w:kern w:val="0"/>
          <w:sz w:val="36"/>
          <w:szCs w:val="36"/>
        </w:rPr>
        <w:t xml:space="preserve"> 部门概况</w:t>
      </w:r>
    </w:p>
    <w:p w:rsidR="00E54184" w:rsidRPr="00A82A21" w:rsidRDefault="00E54184" w:rsidP="00E54184">
      <w:pPr>
        <w:widowControl/>
        <w:snapToGrid w:val="0"/>
        <w:spacing w:before="100" w:beforeAutospacing="1" w:after="100" w:afterAutospacing="1" w:line="560" w:lineRule="atLeast"/>
        <w:ind w:firstLine="643"/>
        <w:jc w:val="center"/>
        <w:rPr>
          <w:rFonts w:ascii="宋体" w:eastAsia="宋体" w:hAnsi="宋体" w:cs="宋体"/>
          <w:kern w:val="0"/>
          <w:sz w:val="24"/>
          <w:szCs w:val="24"/>
        </w:rPr>
      </w:pP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黑体" w:eastAsia="黑体" w:hAnsi="黑体" w:cs="宋体" w:hint="eastAsia"/>
          <w:kern w:val="0"/>
          <w:sz w:val="32"/>
          <w:szCs w:val="32"/>
        </w:rPr>
        <w:t>一、主要职能</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（一）部门职能</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林西县人民检察院是县级国家法律监督机关，在法定职权内履行检察权。</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（二）部门主要职责</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(1) 审查批捕和提起公诉职能;</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(2) 民事、刑事审判监督和公益诉讼职能;</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(3)举报接待和信访接待职能;</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(4)检务公开职能;</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(5)其他法定职能。</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黑体" w:eastAsia="黑体" w:hAnsi="黑体" w:cs="宋体" w:hint="eastAsia"/>
          <w:kern w:val="0"/>
          <w:sz w:val="32"/>
          <w:szCs w:val="32"/>
        </w:rPr>
        <w:t>二、机构设置及预算单位构成情况</w:t>
      </w:r>
    </w:p>
    <w:p w:rsidR="00E54184" w:rsidRPr="00A82A21" w:rsidRDefault="00E54184" w:rsidP="00E54184">
      <w:pPr>
        <w:widowControl/>
        <w:snapToGrid w:val="0"/>
        <w:spacing w:before="100" w:beforeAutospacing="1" w:after="100" w:afterAutospacing="1" w:line="560" w:lineRule="atLeast"/>
        <w:ind w:firstLine="707"/>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从预算单位构成看，林西县人民检察院部门预算包括本级部门预算，是一级预算单位。</w:t>
      </w:r>
    </w:p>
    <w:p w:rsidR="00E54184" w:rsidRPr="00A82A21" w:rsidRDefault="00E54184" w:rsidP="00E54184">
      <w:pPr>
        <w:widowControl/>
        <w:snapToGrid w:val="0"/>
        <w:spacing w:before="100" w:beforeAutospacing="1" w:after="100" w:afterAutospacing="1" w:line="560" w:lineRule="atLeast"/>
        <w:ind w:left="1720" w:hanging="108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（一）</w:t>
      </w:r>
      <w:r w:rsidRPr="00A82A21">
        <w:rPr>
          <w:rFonts w:ascii="仿宋_GB2312" w:eastAsia="仿宋_GB2312" w:hAnsi="宋体" w:cs="宋体" w:hint="eastAsia"/>
          <w:kern w:val="0"/>
          <w:sz w:val="32"/>
          <w:szCs w:val="32"/>
        </w:rPr>
        <w:t>林西县人民检察院</w:t>
      </w:r>
      <w:r w:rsidRPr="00A82A21">
        <w:rPr>
          <w:rFonts w:ascii="楷体_GB2312" w:eastAsia="楷体_GB2312" w:hAnsi="宋体" w:cs="宋体" w:hint="eastAsia"/>
          <w:kern w:val="0"/>
          <w:sz w:val="32"/>
          <w:szCs w:val="32"/>
        </w:rPr>
        <w:t>部门机构及人员基本情况</w:t>
      </w:r>
    </w:p>
    <w:p w:rsidR="00E54184" w:rsidRPr="00A82A21" w:rsidRDefault="00E54184" w:rsidP="00E54184">
      <w:pPr>
        <w:widowControl/>
        <w:snapToGrid w:val="0"/>
        <w:spacing w:before="100" w:beforeAutospacing="1" w:after="100" w:afterAutospacing="1" w:line="560" w:lineRule="atLeast"/>
        <w:ind w:left="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林西县人民检察院本级及下设独立预算单位共有1</w:t>
      </w:r>
    </w:p>
    <w:p w:rsidR="00E54184" w:rsidRPr="00A82A21" w:rsidRDefault="00E54184" w:rsidP="00E54184">
      <w:pPr>
        <w:widowControl/>
        <w:snapToGrid w:val="0"/>
        <w:spacing w:before="100" w:beforeAutospacing="1" w:after="100" w:afterAutospacing="1" w:line="560" w:lineRule="atLeast"/>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lastRenderedPageBreak/>
        <w:t>家，其中：财政拨款的行政单位1家，参照公务员法管理的事业单位为0家，公益一类事业单位为0家，公益二类事业单位0家。</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人员基本情况：编制</w:t>
      </w:r>
      <w:r w:rsidR="00A56F82" w:rsidRPr="00A82A21">
        <w:rPr>
          <w:rFonts w:ascii="仿宋_GB2312" w:eastAsia="仿宋_GB2312" w:hAnsi="宋体" w:cs="宋体" w:hint="eastAsia"/>
          <w:kern w:val="0"/>
          <w:sz w:val="32"/>
          <w:szCs w:val="32"/>
        </w:rPr>
        <w:t>3</w:t>
      </w:r>
      <w:r w:rsidR="00A82A21" w:rsidRPr="00A82A21">
        <w:rPr>
          <w:rFonts w:ascii="仿宋_GB2312" w:eastAsia="仿宋_GB2312" w:hAnsi="宋体" w:cs="宋体" w:hint="eastAsia"/>
          <w:kern w:val="0"/>
          <w:sz w:val="32"/>
          <w:szCs w:val="32"/>
        </w:rPr>
        <w:t>7</w:t>
      </w:r>
      <w:r w:rsidRPr="00A82A21">
        <w:rPr>
          <w:rFonts w:ascii="仿宋_GB2312" w:eastAsia="仿宋_GB2312" w:hAnsi="宋体" w:cs="宋体" w:hint="eastAsia"/>
          <w:kern w:val="0"/>
          <w:sz w:val="32"/>
          <w:szCs w:val="32"/>
        </w:rPr>
        <w:t>个，在编干警</w:t>
      </w:r>
      <w:r w:rsidR="00925DFE">
        <w:rPr>
          <w:rFonts w:ascii="仿宋_GB2312" w:eastAsia="仿宋_GB2312" w:hAnsi="宋体" w:cs="宋体" w:hint="eastAsia"/>
          <w:kern w:val="0"/>
          <w:sz w:val="32"/>
          <w:szCs w:val="32"/>
        </w:rPr>
        <w:t>34</w:t>
      </w:r>
      <w:r w:rsidRPr="00A82A21">
        <w:rPr>
          <w:rFonts w:ascii="仿宋_GB2312" w:eastAsia="仿宋_GB2312" w:hAnsi="宋体" w:cs="宋体" w:hint="eastAsia"/>
          <w:kern w:val="0"/>
          <w:sz w:val="32"/>
          <w:szCs w:val="32"/>
        </w:rPr>
        <w:t>人,聘用制书记员 8名，临聘人员10人。</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（二）林西县人民检察院属单位设置及人员情况</w:t>
      </w:r>
    </w:p>
    <w:p w:rsidR="00E54184" w:rsidRPr="00046852"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纳入202</w:t>
      </w:r>
      <w:r w:rsidR="00925DFE">
        <w:rPr>
          <w:rFonts w:ascii="仿宋_GB2312" w:eastAsia="仿宋_GB2312" w:hAnsi="宋体" w:cs="宋体" w:hint="eastAsia"/>
          <w:kern w:val="0"/>
          <w:sz w:val="32"/>
          <w:szCs w:val="32"/>
        </w:rPr>
        <w:t>5</w:t>
      </w:r>
      <w:r w:rsidRPr="00A82A21">
        <w:rPr>
          <w:rFonts w:ascii="仿宋_GB2312" w:eastAsia="仿宋_GB2312" w:hAnsi="宋体" w:cs="宋体" w:hint="eastAsia"/>
          <w:kern w:val="0"/>
          <w:sz w:val="32"/>
          <w:szCs w:val="32"/>
        </w:rPr>
        <w:t xml:space="preserve">年部门预算编制范围的二级预算单位情况： </w:t>
      </w:r>
    </w:p>
    <w:p w:rsidR="00E54184" w:rsidRPr="00A82A21" w:rsidRDefault="00E54184" w:rsidP="00D9649C">
      <w:pPr>
        <w:widowControl/>
        <w:snapToGrid w:val="0"/>
        <w:spacing w:before="100" w:beforeAutospacing="1" w:after="100" w:afterAutospacing="1" w:line="560" w:lineRule="atLeast"/>
        <w:ind w:firstLine="643"/>
        <w:jc w:val="center"/>
        <w:rPr>
          <w:rFonts w:ascii="宋体" w:eastAsia="宋体" w:hAnsi="宋体" w:cs="宋体"/>
          <w:kern w:val="0"/>
          <w:sz w:val="24"/>
          <w:szCs w:val="24"/>
        </w:rPr>
      </w:pPr>
      <w:r w:rsidRPr="00A82A21">
        <w:rPr>
          <w:rFonts w:ascii="仿宋_GB2312" w:eastAsia="仿宋_GB2312" w:hAnsi="宋体" w:cs="宋体" w:hint="eastAsia"/>
          <w:b/>
          <w:bCs/>
          <w:kern w:val="0"/>
          <w:sz w:val="32"/>
          <w:szCs w:val="32"/>
        </w:rPr>
        <w:t>单位情况表</w:t>
      </w:r>
    </w:p>
    <w:tbl>
      <w:tblPr>
        <w:tblW w:w="8309" w:type="dxa"/>
        <w:jc w:val="center"/>
        <w:tblCellMar>
          <w:left w:w="0" w:type="dxa"/>
          <w:right w:w="0" w:type="dxa"/>
        </w:tblCellMar>
        <w:tblLook w:val="04A0"/>
      </w:tblPr>
      <w:tblGrid>
        <w:gridCol w:w="1203"/>
        <w:gridCol w:w="3780"/>
        <w:gridCol w:w="3326"/>
      </w:tblGrid>
      <w:tr w:rsidR="00E54184" w:rsidRPr="00A82A21" w:rsidTr="0009333A">
        <w:trPr>
          <w:trHeight w:val="397"/>
          <w:jc w:val="center"/>
        </w:trPr>
        <w:tc>
          <w:tcPr>
            <w:tcW w:w="12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4184" w:rsidRPr="00A82A21" w:rsidRDefault="00E54184" w:rsidP="0009333A">
            <w:pPr>
              <w:widowControl/>
              <w:spacing w:before="100" w:beforeAutospacing="1" w:after="100" w:afterAutospacing="1"/>
              <w:jc w:val="center"/>
              <w:rPr>
                <w:rFonts w:ascii="宋体" w:eastAsia="宋体" w:hAnsi="宋体" w:cs="宋体"/>
                <w:kern w:val="0"/>
                <w:sz w:val="24"/>
                <w:szCs w:val="24"/>
              </w:rPr>
            </w:pPr>
            <w:r w:rsidRPr="00A82A21">
              <w:rPr>
                <w:rFonts w:ascii="仿宋_GB2312" w:eastAsia="仿宋_GB2312" w:hAnsi="宋体" w:cs="宋体" w:hint="eastAsia"/>
                <w:kern w:val="0"/>
                <w:sz w:val="32"/>
                <w:szCs w:val="32"/>
              </w:rPr>
              <w:t>序号</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4184" w:rsidRPr="00A82A21" w:rsidRDefault="00E54184" w:rsidP="0009333A">
            <w:pPr>
              <w:widowControl/>
              <w:spacing w:before="100" w:beforeAutospacing="1" w:after="100" w:afterAutospacing="1"/>
              <w:jc w:val="center"/>
              <w:rPr>
                <w:rFonts w:ascii="宋体" w:eastAsia="宋体" w:hAnsi="宋体" w:cs="宋体"/>
                <w:kern w:val="0"/>
                <w:sz w:val="24"/>
                <w:szCs w:val="24"/>
              </w:rPr>
            </w:pPr>
            <w:r w:rsidRPr="00A82A21">
              <w:rPr>
                <w:rFonts w:ascii="仿宋_GB2312" w:eastAsia="仿宋_GB2312" w:hAnsi="宋体" w:cs="宋体" w:hint="eastAsia"/>
                <w:kern w:val="0"/>
                <w:sz w:val="32"/>
                <w:szCs w:val="32"/>
              </w:rPr>
              <w:t>单位名称</w:t>
            </w:r>
          </w:p>
        </w:tc>
        <w:tc>
          <w:tcPr>
            <w:tcW w:w="33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54184" w:rsidRPr="00A82A21" w:rsidRDefault="00E54184" w:rsidP="0009333A">
            <w:pPr>
              <w:widowControl/>
              <w:spacing w:before="100" w:beforeAutospacing="1" w:after="100" w:afterAutospacing="1"/>
              <w:jc w:val="center"/>
              <w:rPr>
                <w:rFonts w:ascii="宋体" w:eastAsia="宋体" w:hAnsi="宋体" w:cs="宋体"/>
                <w:kern w:val="0"/>
                <w:sz w:val="24"/>
                <w:szCs w:val="24"/>
              </w:rPr>
            </w:pPr>
            <w:r w:rsidRPr="00A82A21">
              <w:rPr>
                <w:rFonts w:ascii="仿宋_GB2312" w:eastAsia="仿宋_GB2312" w:hAnsi="宋体" w:cs="宋体" w:hint="eastAsia"/>
                <w:kern w:val="0"/>
                <w:sz w:val="32"/>
                <w:szCs w:val="32"/>
              </w:rPr>
              <w:t>单位性质</w:t>
            </w:r>
          </w:p>
        </w:tc>
      </w:tr>
      <w:tr w:rsidR="00E54184" w:rsidRPr="00A82A21" w:rsidTr="0009333A">
        <w:trPr>
          <w:trHeight w:val="397"/>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4184" w:rsidRPr="00A82A21" w:rsidRDefault="00E54184" w:rsidP="0009333A">
            <w:pPr>
              <w:widowControl/>
              <w:spacing w:before="100" w:beforeAutospacing="1" w:after="100" w:afterAutospacing="1"/>
              <w:jc w:val="center"/>
              <w:rPr>
                <w:rFonts w:ascii="宋体" w:eastAsia="宋体" w:hAnsi="宋体" w:cs="宋体"/>
                <w:kern w:val="0"/>
                <w:sz w:val="24"/>
                <w:szCs w:val="24"/>
              </w:rPr>
            </w:pPr>
            <w:r w:rsidRPr="00A82A21">
              <w:rPr>
                <w:rFonts w:ascii="仿宋_GB2312" w:eastAsia="仿宋_GB2312" w:hAnsi="宋体" w:cs="宋体" w:hint="eastAsia"/>
                <w:kern w:val="0"/>
                <w:sz w:val="32"/>
                <w:szCs w:val="32"/>
              </w:rPr>
              <w:t>1</w:t>
            </w:r>
          </w:p>
        </w:tc>
        <w:tc>
          <w:tcPr>
            <w:tcW w:w="3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4184" w:rsidRPr="00A82A21" w:rsidRDefault="00E54184" w:rsidP="0009333A">
            <w:pPr>
              <w:widowControl/>
              <w:spacing w:before="100" w:beforeAutospacing="1" w:after="100" w:afterAutospacing="1"/>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林西县人民检察院本级</w:t>
            </w:r>
          </w:p>
        </w:tc>
        <w:tc>
          <w:tcPr>
            <w:tcW w:w="33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4184" w:rsidRPr="00A82A21" w:rsidRDefault="00E54184" w:rsidP="0009333A">
            <w:pPr>
              <w:widowControl/>
              <w:spacing w:before="100" w:beforeAutospacing="1" w:after="100" w:afterAutospacing="1"/>
              <w:jc w:val="center"/>
              <w:rPr>
                <w:rFonts w:ascii="宋体" w:eastAsia="宋体" w:hAnsi="宋体" w:cs="宋体"/>
                <w:kern w:val="0"/>
                <w:sz w:val="24"/>
                <w:szCs w:val="24"/>
              </w:rPr>
            </w:pPr>
            <w:r w:rsidRPr="00A82A21">
              <w:rPr>
                <w:rFonts w:ascii="仿宋_GB2312" w:eastAsia="仿宋_GB2312" w:hAnsi="宋体" w:cs="宋体" w:hint="eastAsia"/>
                <w:kern w:val="0"/>
                <w:sz w:val="32"/>
                <w:szCs w:val="32"/>
              </w:rPr>
              <w:t>财政拨款的行政单位</w:t>
            </w:r>
          </w:p>
        </w:tc>
      </w:tr>
    </w:tbl>
    <w:p w:rsidR="00E54184" w:rsidRPr="00A82A21" w:rsidRDefault="00E54184" w:rsidP="00E54184">
      <w:pPr>
        <w:widowControl/>
        <w:spacing w:before="100" w:beforeAutospacing="1" w:after="100" w:afterAutospacing="1" w:line="560" w:lineRule="atLeast"/>
        <w:jc w:val="center"/>
        <w:rPr>
          <w:rFonts w:ascii="宋体" w:eastAsia="宋体" w:hAnsi="宋体" w:cs="宋体"/>
          <w:kern w:val="0"/>
          <w:sz w:val="24"/>
          <w:szCs w:val="24"/>
        </w:rPr>
      </w:pPr>
    </w:p>
    <w:p w:rsidR="00E54184" w:rsidRPr="00A82A21" w:rsidRDefault="00E54184" w:rsidP="00046852">
      <w:pPr>
        <w:widowControl/>
        <w:spacing w:before="100" w:beforeAutospacing="1" w:after="100" w:afterAutospacing="1" w:line="560" w:lineRule="atLeast"/>
        <w:jc w:val="center"/>
        <w:rPr>
          <w:rFonts w:ascii="宋体" w:eastAsia="宋体" w:hAnsi="宋体" w:cs="宋体"/>
          <w:kern w:val="0"/>
          <w:sz w:val="24"/>
          <w:szCs w:val="24"/>
        </w:rPr>
      </w:pPr>
      <w:r w:rsidRPr="00A82A21">
        <w:rPr>
          <w:rFonts w:ascii="楷体_GB2312" w:eastAsia="楷体_GB2312" w:hAnsi="宋体" w:cs="宋体" w:hint="eastAsia"/>
          <w:b/>
          <w:bCs/>
          <w:kern w:val="0"/>
          <w:sz w:val="36"/>
          <w:szCs w:val="36"/>
        </w:rPr>
        <w:t>第二部分</w:t>
      </w:r>
      <w:r w:rsidRPr="00A82A21">
        <w:rPr>
          <w:rFonts w:ascii="楷体_GB2312" w:eastAsia="楷体_GB2312" w:hAnsi="宋体" w:cs="宋体" w:hint="eastAsia"/>
          <w:b/>
          <w:bCs/>
          <w:kern w:val="0"/>
          <w:sz w:val="36"/>
          <w:szCs w:val="36"/>
        </w:rPr>
        <w:t> </w:t>
      </w:r>
      <w:r w:rsidRPr="00A82A21">
        <w:rPr>
          <w:rFonts w:ascii="楷体_GB2312" w:eastAsia="楷体_GB2312" w:hAnsi="宋体" w:cs="宋体" w:hint="eastAsia"/>
          <w:b/>
          <w:bCs/>
          <w:kern w:val="0"/>
          <w:sz w:val="36"/>
          <w:szCs w:val="36"/>
        </w:rPr>
        <w:t xml:space="preserve"> </w:t>
      </w:r>
      <w:r w:rsidRPr="00A82A21">
        <w:rPr>
          <w:rFonts w:ascii="楷体_GB2312" w:eastAsia="楷体_GB2312" w:hAnsi="宋体" w:cs="宋体" w:hint="eastAsia"/>
          <w:b/>
          <w:bCs/>
          <w:kern w:val="0"/>
          <w:sz w:val="36"/>
          <w:szCs w:val="36"/>
        </w:rPr>
        <w:t> </w:t>
      </w:r>
      <w:r w:rsidR="00925DFE">
        <w:rPr>
          <w:rFonts w:ascii="楷体_GB2312" w:eastAsia="楷体_GB2312" w:hAnsi="宋体" w:cs="宋体" w:hint="eastAsia"/>
          <w:b/>
          <w:bCs/>
          <w:kern w:val="0"/>
          <w:sz w:val="36"/>
          <w:szCs w:val="36"/>
        </w:rPr>
        <w:t>2025</w:t>
      </w:r>
      <w:r w:rsidRPr="00A82A21">
        <w:rPr>
          <w:rFonts w:ascii="楷体_GB2312" w:eastAsia="楷体_GB2312" w:hAnsi="宋体" w:cs="宋体" w:hint="eastAsia"/>
          <w:b/>
          <w:bCs/>
          <w:kern w:val="0"/>
          <w:sz w:val="36"/>
          <w:szCs w:val="36"/>
        </w:rPr>
        <w:t>年部门预算安排情况说明</w:t>
      </w:r>
    </w:p>
    <w:p w:rsidR="00E54184" w:rsidRPr="00A82A21" w:rsidRDefault="00E54184" w:rsidP="00E54184">
      <w:pPr>
        <w:widowControl/>
        <w:spacing w:before="100" w:beforeAutospacing="1" w:after="100" w:afterAutospacing="1" w:line="560" w:lineRule="atLeast"/>
        <w:ind w:firstLine="640"/>
        <w:jc w:val="left"/>
        <w:rPr>
          <w:rFonts w:ascii="宋体" w:eastAsia="宋体" w:hAnsi="宋体" w:cs="宋体"/>
          <w:kern w:val="0"/>
          <w:sz w:val="24"/>
          <w:szCs w:val="24"/>
        </w:rPr>
      </w:pPr>
      <w:r w:rsidRPr="00A82A21">
        <w:rPr>
          <w:rFonts w:ascii="黑体" w:eastAsia="黑体" w:hAnsi="黑体" w:cs="宋体" w:hint="eastAsia"/>
          <w:kern w:val="0"/>
          <w:sz w:val="32"/>
          <w:szCs w:val="32"/>
        </w:rPr>
        <w:t>一、部门预算收支总体情况说明</w:t>
      </w:r>
    </w:p>
    <w:p w:rsidR="00E54184" w:rsidRPr="00A82A21" w:rsidRDefault="00E54184" w:rsidP="00E54184">
      <w:pPr>
        <w:widowControl/>
        <w:spacing w:before="100" w:beforeAutospacing="1" w:after="100" w:afterAutospacing="1"/>
        <w:ind w:firstLine="640"/>
        <w:jc w:val="left"/>
        <w:rPr>
          <w:rFonts w:ascii="仿宋_GB2312" w:eastAsia="仿宋_GB2312" w:hAnsi="宋体" w:cs="宋体"/>
          <w:kern w:val="0"/>
          <w:sz w:val="32"/>
          <w:szCs w:val="32"/>
        </w:rPr>
      </w:pPr>
      <w:r w:rsidRPr="00A82A21">
        <w:rPr>
          <w:rFonts w:ascii="仿宋_GB2312" w:eastAsia="仿宋_GB2312" w:hAnsi="宋体" w:cs="宋体" w:hint="eastAsia"/>
          <w:kern w:val="0"/>
          <w:sz w:val="32"/>
          <w:szCs w:val="32"/>
        </w:rPr>
        <w:t>收入预算</w:t>
      </w:r>
      <w:r w:rsidR="004805AA">
        <w:rPr>
          <w:rFonts w:ascii="仿宋_GB2312" w:eastAsia="仿宋_GB2312" w:hAnsi="宋体" w:cs="宋体" w:hint="eastAsia"/>
          <w:kern w:val="0"/>
          <w:sz w:val="32"/>
          <w:szCs w:val="32"/>
        </w:rPr>
        <w:t>1199.18</w:t>
      </w:r>
      <w:r w:rsidRPr="00A82A21">
        <w:rPr>
          <w:rFonts w:ascii="仿宋_GB2312" w:eastAsia="仿宋_GB2312" w:hAnsi="宋体" w:cs="宋体" w:hint="eastAsia"/>
          <w:kern w:val="0"/>
          <w:sz w:val="32"/>
          <w:szCs w:val="32"/>
        </w:rPr>
        <w:t>万元，其中当年收入</w:t>
      </w:r>
      <w:r w:rsidR="004805AA">
        <w:rPr>
          <w:rFonts w:ascii="仿宋_GB2312" w:eastAsia="仿宋_GB2312" w:hAnsi="宋体" w:cs="宋体" w:hint="eastAsia"/>
          <w:kern w:val="0"/>
          <w:sz w:val="32"/>
          <w:szCs w:val="32"/>
        </w:rPr>
        <w:t>1178.06</w:t>
      </w:r>
      <w:r w:rsidRPr="00A82A21">
        <w:rPr>
          <w:rFonts w:ascii="仿宋_GB2312" w:eastAsia="仿宋_GB2312" w:hAnsi="宋体" w:cs="宋体" w:hint="eastAsia"/>
          <w:kern w:val="0"/>
          <w:sz w:val="32"/>
          <w:szCs w:val="32"/>
        </w:rPr>
        <w:t>万元，上年结转</w:t>
      </w:r>
      <w:r w:rsidR="004805AA">
        <w:rPr>
          <w:rFonts w:ascii="仿宋_GB2312" w:eastAsia="仿宋_GB2312" w:hAnsi="宋体" w:cs="宋体" w:hint="eastAsia"/>
          <w:kern w:val="0"/>
          <w:sz w:val="32"/>
          <w:szCs w:val="32"/>
        </w:rPr>
        <w:t>21.12</w:t>
      </w:r>
      <w:r w:rsidRPr="00A82A21">
        <w:rPr>
          <w:rFonts w:ascii="仿宋_GB2312" w:eastAsia="仿宋_GB2312" w:hAnsi="宋体" w:cs="宋体" w:hint="eastAsia"/>
          <w:kern w:val="0"/>
          <w:sz w:val="32"/>
          <w:szCs w:val="32"/>
        </w:rPr>
        <w:t>万元。预算收入增加</w:t>
      </w:r>
      <w:r w:rsidR="004805AA">
        <w:rPr>
          <w:rFonts w:ascii="仿宋_GB2312" w:eastAsia="仿宋_GB2312" w:hAnsi="宋体" w:cs="宋体" w:hint="eastAsia"/>
          <w:kern w:val="0"/>
          <w:sz w:val="32"/>
          <w:szCs w:val="32"/>
        </w:rPr>
        <w:t>11.52</w:t>
      </w:r>
      <w:r w:rsidRPr="00A82A21">
        <w:rPr>
          <w:rFonts w:ascii="仿宋_GB2312" w:eastAsia="仿宋_GB2312" w:hAnsi="宋体" w:cs="宋体" w:hint="eastAsia"/>
          <w:kern w:val="0"/>
          <w:sz w:val="32"/>
          <w:szCs w:val="32"/>
        </w:rPr>
        <w:t>万元，增幅</w:t>
      </w:r>
      <w:r w:rsidR="004805AA">
        <w:rPr>
          <w:rFonts w:ascii="仿宋_GB2312" w:eastAsia="仿宋_GB2312" w:hAnsi="宋体" w:cs="宋体" w:hint="eastAsia"/>
          <w:kern w:val="0"/>
          <w:sz w:val="32"/>
          <w:szCs w:val="32"/>
        </w:rPr>
        <w:t>1</w:t>
      </w:r>
      <w:r w:rsidR="00FD6E20" w:rsidRPr="00A82A21">
        <w:rPr>
          <w:rFonts w:ascii="仿宋_GB2312" w:eastAsia="仿宋_GB2312" w:hAnsi="宋体" w:cs="宋体" w:hint="eastAsia"/>
          <w:kern w:val="0"/>
          <w:sz w:val="32"/>
          <w:szCs w:val="32"/>
        </w:rPr>
        <w:t>%</w:t>
      </w:r>
      <w:r w:rsidRPr="00A82A21">
        <w:rPr>
          <w:rFonts w:ascii="仿宋_GB2312" w:eastAsia="仿宋_GB2312" w:hAnsi="宋体" w:cs="宋体" w:hint="eastAsia"/>
          <w:kern w:val="0"/>
          <w:sz w:val="32"/>
          <w:szCs w:val="32"/>
        </w:rPr>
        <w:t>。由于人员经费增加导致。</w:t>
      </w:r>
    </w:p>
    <w:p w:rsidR="00E54184" w:rsidRPr="00A82A21" w:rsidRDefault="00E54184" w:rsidP="00E54184">
      <w:pPr>
        <w:widowControl/>
        <w:spacing w:before="100" w:beforeAutospacing="1" w:after="100" w:afterAutospacing="1"/>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支出预算</w:t>
      </w:r>
      <w:r w:rsidR="004805AA">
        <w:rPr>
          <w:rFonts w:ascii="仿宋_GB2312" w:eastAsia="仿宋_GB2312" w:hAnsi="宋体" w:cs="宋体" w:hint="eastAsia"/>
          <w:kern w:val="0"/>
          <w:sz w:val="32"/>
          <w:szCs w:val="32"/>
        </w:rPr>
        <w:t>1199.18</w:t>
      </w:r>
      <w:r w:rsidRPr="00A82A21">
        <w:rPr>
          <w:rFonts w:ascii="仿宋_GB2312" w:eastAsia="仿宋_GB2312" w:hAnsi="宋体" w:cs="宋体" w:hint="eastAsia"/>
          <w:kern w:val="0"/>
          <w:sz w:val="32"/>
          <w:szCs w:val="32"/>
        </w:rPr>
        <w:t>万元，较上年增加</w:t>
      </w:r>
      <w:r w:rsidR="004805AA">
        <w:rPr>
          <w:rFonts w:ascii="仿宋_GB2312" w:eastAsia="仿宋_GB2312" w:hAnsi="宋体" w:cs="宋体" w:hint="eastAsia"/>
          <w:kern w:val="0"/>
          <w:sz w:val="32"/>
          <w:szCs w:val="32"/>
        </w:rPr>
        <w:t>11.52</w:t>
      </w:r>
      <w:r w:rsidRPr="00A82A21">
        <w:rPr>
          <w:rFonts w:ascii="仿宋_GB2312" w:eastAsia="仿宋_GB2312" w:hAnsi="宋体" w:cs="宋体" w:hint="eastAsia"/>
          <w:kern w:val="0"/>
          <w:sz w:val="32"/>
          <w:szCs w:val="32"/>
        </w:rPr>
        <w:t>万元，增幅</w:t>
      </w:r>
      <w:r w:rsidR="004805AA">
        <w:rPr>
          <w:rFonts w:ascii="仿宋_GB2312" w:eastAsia="仿宋_GB2312" w:hAnsi="宋体" w:cs="宋体" w:hint="eastAsia"/>
          <w:kern w:val="0"/>
          <w:sz w:val="32"/>
          <w:szCs w:val="32"/>
        </w:rPr>
        <w:t>1</w:t>
      </w:r>
      <w:r w:rsidR="00FD6E20" w:rsidRPr="00A82A21">
        <w:rPr>
          <w:rFonts w:ascii="仿宋_GB2312" w:eastAsia="仿宋_GB2312" w:hAnsi="宋体" w:cs="宋体" w:hint="eastAsia"/>
          <w:kern w:val="0"/>
          <w:sz w:val="32"/>
          <w:szCs w:val="32"/>
        </w:rPr>
        <w:t>%</w:t>
      </w:r>
      <w:r w:rsidRPr="00A82A21">
        <w:rPr>
          <w:rFonts w:ascii="仿宋_GB2312" w:eastAsia="仿宋_GB2312" w:hAnsi="宋体" w:cs="宋体" w:hint="eastAsia"/>
          <w:kern w:val="0"/>
          <w:sz w:val="32"/>
          <w:szCs w:val="32"/>
        </w:rPr>
        <w:t>。</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lastRenderedPageBreak/>
        <w:t>（一）部门预算收入情况说明</w:t>
      </w:r>
    </w:p>
    <w:p w:rsidR="00E54184" w:rsidRPr="004805AA" w:rsidRDefault="00E54184" w:rsidP="00E54184">
      <w:pPr>
        <w:widowControl/>
        <w:snapToGrid w:val="0"/>
        <w:spacing w:before="100" w:beforeAutospacing="1" w:after="100" w:afterAutospacing="1" w:line="560" w:lineRule="atLeast"/>
        <w:ind w:firstLine="640"/>
        <w:jc w:val="left"/>
        <w:rPr>
          <w:rFonts w:ascii="仿宋_GB2312" w:eastAsia="仿宋_GB2312" w:hAnsi="宋体" w:cs="宋体"/>
          <w:kern w:val="0"/>
          <w:sz w:val="32"/>
          <w:szCs w:val="32"/>
        </w:rPr>
      </w:pPr>
      <w:r w:rsidRPr="00A82A21">
        <w:rPr>
          <w:rFonts w:ascii="仿宋_GB2312" w:eastAsia="仿宋_GB2312" w:hAnsi="宋体" w:cs="宋体" w:hint="eastAsia"/>
          <w:kern w:val="0"/>
          <w:sz w:val="32"/>
          <w:szCs w:val="32"/>
        </w:rPr>
        <w:t>部门预算收入</w:t>
      </w:r>
      <w:r w:rsidR="004805AA">
        <w:rPr>
          <w:rFonts w:ascii="仿宋_GB2312" w:eastAsia="仿宋_GB2312" w:hAnsi="宋体" w:cs="宋体" w:hint="eastAsia"/>
          <w:kern w:val="0"/>
          <w:sz w:val="32"/>
          <w:szCs w:val="32"/>
        </w:rPr>
        <w:t>1199.18</w:t>
      </w:r>
      <w:r w:rsidRPr="00A82A21">
        <w:rPr>
          <w:rFonts w:ascii="仿宋_GB2312" w:eastAsia="仿宋_GB2312" w:hAnsi="宋体" w:cs="宋体" w:hint="eastAsia"/>
          <w:kern w:val="0"/>
          <w:sz w:val="32"/>
          <w:szCs w:val="32"/>
        </w:rPr>
        <w:t>万元，其中：一般公共预算拨款收入</w:t>
      </w:r>
      <w:r w:rsidR="004805AA">
        <w:rPr>
          <w:rFonts w:ascii="仿宋_GB2312" w:eastAsia="仿宋_GB2312" w:hAnsi="宋体" w:cs="宋体" w:hint="eastAsia"/>
          <w:kern w:val="0"/>
          <w:sz w:val="32"/>
          <w:szCs w:val="32"/>
        </w:rPr>
        <w:t>1178.06</w:t>
      </w:r>
      <w:r w:rsidRPr="00A82A21">
        <w:rPr>
          <w:rFonts w:ascii="仿宋_GB2312" w:eastAsia="仿宋_GB2312" w:hAnsi="宋体" w:cs="宋体" w:hint="eastAsia"/>
          <w:kern w:val="0"/>
          <w:sz w:val="32"/>
          <w:szCs w:val="32"/>
        </w:rPr>
        <w:t>万元，占比98.</w:t>
      </w:r>
      <w:r w:rsidR="004805AA">
        <w:rPr>
          <w:rFonts w:ascii="仿宋_GB2312" w:eastAsia="仿宋_GB2312" w:hAnsi="宋体" w:cs="宋体" w:hint="eastAsia"/>
          <w:kern w:val="0"/>
          <w:sz w:val="32"/>
          <w:szCs w:val="32"/>
        </w:rPr>
        <w:t>24</w:t>
      </w:r>
      <w:r w:rsidRPr="00A82A21">
        <w:rPr>
          <w:rFonts w:ascii="仿宋_GB2312" w:eastAsia="仿宋_GB2312" w:hAnsi="宋体" w:cs="宋体" w:hint="eastAsia"/>
          <w:kern w:val="0"/>
          <w:sz w:val="32"/>
          <w:szCs w:val="32"/>
        </w:rPr>
        <w:t>%；上年结转</w:t>
      </w:r>
      <w:r w:rsidR="004805AA">
        <w:rPr>
          <w:rFonts w:ascii="仿宋_GB2312" w:eastAsia="仿宋_GB2312" w:hAnsi="宋体" w:cs="宋体" w:hint="eastAsia"/>
          <w:kern w:val="0"/>
          <w:sz w:val="32"/>
          <w:szCs w:val="32"/>
        </w:rPr>
        <w:t>21.12</w:t>
      </w:r>
      <w:r w:rsidRPr="00A82A21">
        <w:rPr>
          <w:rFonts w:ascii="仿宋_GB2312" w:eastAsia="仿宋_GB2312" w:hAnsi="宋体" w:cs="宋体" w:hint="eastAsia"/>
          <w:kern w:val="0"/>
          <w:sz w:val="32"/>
          <w:szCs w:val="32"/>
        </w:rPr>
        <w:t>万元，占比1.</w:t>
      </w:r>
      <w:r w:rsidR="00CE092D" w:rsidRPr="00A82A21">
        <w:rPr>
          <w:rFonts w:ascii="仿宋_GB2312" w:eastAsia="仿宋_GB2312" w:hAnsi="宋体" w:cs="宋体" w:hint="eastAsia"/>
          <w:kern w:val="0"/>
          <w:sz w:val="32"/>
          <w:szCs w:val="32"/>
        </w:rPr>
        <w:t>7</w:t>
      </w:r>
      <w:r w:rsidRPr="00A82A21">
        <w:rPr>
          <w:rFonts w:ascii="仿宋_GB2312" w:eastAsia="仿宋_GB2312" w:hAnsi="宋体" w:cs="宋体" w:hint="eastAsia"/>
          <w:kern w:val="0"/>
          <w:sz w:val="32"/>
          <w:szCs w:val="32"/>
        </w:rPr>
        <w:t>6%。</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（二）部门预算支出情况说明</w:t>
      </w:r>
    </w:p>
    <w:p w:rsidR="00E54184" w:rsidRPr="00A82A21" w:rsidRDefault="00E54184" w:rsidP="00E54184">
      <w:pPr>
        <w:widowControl/>
        <w:spacing w:before="100" w:beforeAutospacing="1" w:after="100" w:afterAutospacing="1"/>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部门预算支出</w:t>
      </w:r>
      <w:r w:rsidR="00016C0D">
        <w:rPr>
          <w:rFonts w:ascii="仿宋_GB2312" w:eastAsia="仿宋_GB2312" w:hAnsi="宋体" w:cs="宋体" w:hint="eastAsia"/>
          <w:kern w:val="0"/>
          <w:sz w:val="32"/>
          <w:szCs w:val="32"/>
        </w:rPr>
        <w:t>1199.18</w:t>
      </w:r>
      <w:r w:rsidRPr="00A82A21">
        <w:rPr>
          <w:rFonts w:ascii="仿宋_GB2312" w:eastAsia="仿宋_GB2312" w:hAnsi="宋体" w:cs="宋体" w:hint="eastAsia"/>
          <w:kern w:val="0"/>
          <w:sz w:val="32"/>
          <w:szCs w:val="32"/>
        </w:rPr>
        <w:t>万元，其中：基本支出</w:t>
      </w:r>
      <w:r w:rsidR="00016C0D">
        <w:rPr>
          <w:rFonts w:ascii="仿宋_GB2312" w:eastAsia="仿宋_GB2312" w:hAnsi="宋体" w:cs="宋体" w:hint="eastAsia"/>
          <w:kern w:val="0"/>
          <w:sz w:val="32"/>
          <w:szCs w:val="32"/>
        </w:rPr>
        <w:t>899.06</w:t>
      </w:r>
      <w:r w:rsidRPr="00A82A21">
        <w:rPr>
          <w:rFonts w:ascii="仿宋_GB2312" w:eastAsia="仿宋_GB2312" w:hAnsi="宋体" w:cs="宋体" w:hint="eastAsia"/>
          <w:kern w:val="0"/>
          <w:sz w:val="32"/>
          <w:szCs w:val="32"/>
        </w:rPr>
        <w:t>万元，占比</w:t>
      </w:r>
      <w:r w:rsidR="00016C0D">
        <w:rPr>
          <w:rFonts w:ascii="仿宋_GB2312" w:eastAsia="仿宋_GB2312" w:hAnsi="宋体" w:cs="宋体" w:hint="eastAsia"/>
          <w:kern w:val="0"/>
          <w:sz w:val="32"/>
          <w:szCs w:val="32"/>
        </w:rPr>
        <w:t>74.97</w:t>
      </w:r>
      <w:r w:rsidRPr="00A82A21">
        <w:rPr>
          <w:rFonts w:ascii="仿宋_GB2312" w:eastAsia="仿宋_GB2312" w:hAnsi="宋体" w:cs="宋体" w:hint="eastAsia"/>
          <w:kern w:val="0"/>
          <w:sz w:val="32"/>
          <w:szCs w:val="32"/>
        </w:rPr>
        <w:t>%；主要用于支付人员工资福利和社会保障等支出。项目支出</w:t>
      </w:r>
      <w:r w:rsidR="00016C0D">
        <w:rPr>
          <w:rFonts w:ascii="仿宋_GB2312" w:eastAsia="仿宋_GB2312" w:hAnsi="宋体" w:cs="宋体" w:hint="eastAsia"/>
          <w:kern w:val="0"/>
          <w:sz w:val="32"/>
          <w:szCs w:val="32"/>
        </w:rPr>
        <w:t>300.12</w:t>
      </w:r>
      <w:r w:rsidRPr="00A82A21">
        <w:rPr>
          <w:rFonts w:ascii="仿宋_GB2312" w:eastAsia="仿宋_GB2312" w:hAnsi="宋体" w:cs="宋体" w:hint="eastAsia"/>
          <w:kern w:val="0"/>
          <w:sz w:val="32"/>
          <w:szCs w:val="32"/>
        </w:rPr>
        <w:t>万元，占比</w:t>
      </w:r>
      <w:r w:rsidR="00016C0D">
        <w:rPr>
          <w:rFonts w:ascii="仿宋_GB2312" w:eastAsia="仿宋_GB2312" w:hAnsi="宋体" w:cs="宋体" w:hint="eastAsia"/>
          <w:kern w:val="0"/>
          <w:sz w:val="32"/>
          <w:szCs w:val="32"/>
        </w:rPr>
        <w:t>25.03</w:t>
      </w:r>
      <w:r w:rsidRPr="00A82A21">
        <w:rPr>
          <w:rFonts w:ascii="仿宋_GB2312" w:eastAsia="仿宋_GB2312" w:hAnsi="宋体" w:cs="宋体" w:hint="eastAsia"/>
          <w:kern w:val="0"/>
          <w:sz w:val="32"/>
          <w:szCs w:val="32"/>
        </w:rPr>
        <w:t>%。主要用于检察办案业务费和检察办案装备费方面支出。</w:t>
      </w:r>
    </w:p>
    <w:p w:rsidR="00E54184" w:rsidRPr="00A82A21" w:rsidRDefault="00E54184" w:rsidP="00E54184">
      <w:pPr>
        <w:widowControl/>
        <w:spacing w:before="100" w:beforeAutospacing="1" w:after="100" w:afterAutospacing="1" w:line="560" w:lineRule="atLeast"/>
        <w:ind w:firstLine="640"/>
        <w:jc w:val="left"/>
        <w:rPr>
          <w:rFonts w:ascii="宋体" w:eastAsia="宋体" w:hAnsi="宋体" w:cs="宋体"/>
          <w:kern w:val="0"/>
          <w:sz w:val="24"/>
          <w:szCs w:val="24"/>
        </w:rPr>
      </w:pPr>
      <w:r w:rsidRPr="00A82A21">
        <w:rPr>
          <w:rFonts w:ascii="黑体" w:eastAsia="黑体" w:hAnsi="黑体" w:cs="宋体" w:hint="eastAsia"/>
          <w:kern w:val="0"/>
          <w:sz w:val="32"/>
          <w:szCs w:val="32"/>
        </w:rPr>
        <w:t>二、一般公共预算财政拨款收支情况说明</w:t>
      </w:r>
    </w:p>
    <w:p w:rsidR="00E54184" w:rsidRPr="00A82A21" w:rsidRDefault="00E54184" w:rsidP="00E54184">
      <w:pPr>
        <w:widowControl/>
        <w:spacing w:before="100" w:beforeAutospacing="1" w:after="100" w:afterAutospacing="1" w:line="560" w:lineRule="atLeast"/>
        <w:ind w:firstLine="640"/>
        <w:jc w:val="left"/>
        <w:rPr>
          <w:rFonts w:ascii="宋体" w:eastAsia="宋体" w:hAnsi="宋体" w:cs="宋体"/>
          <w:kern w:val="0"/>
          <w:sz w:val="24"/>
          <w:szCs w:val="24"/>
        </w:rPr>
      </w:pPr>
      <w:r w:rsidRPr="00A82A21">
        <w:rPr>
          <w:rFonts w:ascii="楷体_GB2312" w:eastAsia="楷体_GB2312" w:hAnsi="宋体" w:cs="宋体" w:hint="eastAsia"/>
          <w:kern w:val="0"/>
          <w:sz w:val="32"/>
          <w:szCs w:val="32"/>
        </w:rPr>
        <w:t>（一）财政拨款规模情况</w:t>
      </w:r>
    </w:p>
    <w:p w:rsidR="00E54184" w:rsidRPr="00046852" w:rsidRDefault="00E54184" w:rsidP="00046852">
      <w:pPr>
        <w:widowControl/>
        <w:spacing w:before="100" w:beforeAutospacing="1" w:after="100" w:afterAutospacing="1"/>
        <w:ind w:firstLine="640"/>
        <w:jc w:val="left"/>
        <w:rPr>
          <w:rFonts w:ascii="仿宋_GB2312" w:eastAsia="仿宋_GB2312" w:hAnsi="宋体" w:cs="宋体"/>
          <w:kern w:val="0"/>
          <w:sz w:val="32"/>
          <w:szCs w:val="32"/>
        </w:rPr>
      </w:pPr>
      <w:r w:rsidRPr="00A82A21">
        <w:rPr>
          <w:rFonts w:ascii="仿宋_GB2312" w:eastAsia="仿宋_GB2312" w:hAnsi="宋体" w:cs="宋体" w:hint="eastAsia"/>
          <w:kern w:val="0"/>
          <w:sz w:val="32"/>
          <w:szCs w:val="32"/>
        </w:rPr>
        <w:t>部门预算收入</w:t>
      </w:r>
      <w:r w:rsidR="007B687A">
        <w:rPr>
          <w:rFonts w:ascii="仿宋_GB2312" w:eastAsia="仿宋_GB2312" w:hAnsi="宋体" w:cs="宋体" w:hint="eastAsia"/>
          <w:kern w:val="0"/>
          <w:sz w:val="32"/>
          <w:szCs w:val="32"/>
        </w:rPr>
        <w:t>1199.18</w:t>
      </w:r>
      <w:r w:rsidRPr="00A82A21">
        <w:rPr>
          <w:rFonts w:ascii="仿宋_GB2312" w:eastAsia="仿宋_GB2312" w:hAnsi="宋体" w:cs="宋体" w:hint="eastAsia"/>
          <w:kern w:val="0"/>
          <w:sz w:val="32"/>
          <w:szCs w:val="32"/>
        </w:rPr>
        <w:t>万元，其中：一般公共预算拨款收入</w:t>
      </w:r>
      <w:r w:rsidR="007B687A">
        <w:rPr>
          <w:rFonts w:ascii="仿宋_GB2312" w:eastAsia="仿宋_GB2312" w:hAnsi="宋体" w:cs="宋体" w:hint="eastAsia"/>
          <w:kern w:val="0"/>
          <w:sz w:val="32"/>
          <w:szCs w:val="32"/>
        </w:rPr>
        <w:t>1178.06</w:t>
      </w:r>
      <w:r w:rsidRPr="00A82A21">
        <w:rPr>
          <w:rFonts w:ascii="仿宋_GB2312" w:eastAsia="仿宋_GB2312" w:hAnsi="宋体" w:cs="宋体" w:hint="eastAsia"/>
          <w:kern w:val="0"/>
          <w:sz w:val="32"/>
          <w:szCs w:val="32"/>
        </w:rPr>
        <w:t>万元，上年结转</w:t>
      </w:r>
      <w:r w:rsidR="007B687A">
        <w:rPr>
          <w:rFonts w:ascii="仿宋_GB2312" w:eastAsia="仿宋_GB2312" w:hAnsi="宋体" w:cs="宋体" w:hint="eastAsia"/>
          <w:kern w:val="0"/>
          <w:sz w:val="32"/>
          <w:szCs w:val="32"/>
        </w:rPr>
        <w:t>21.12</w:t>
      </w:r>
      <w:r w:rsidRPr="00A82A21">
        <w:rPr>
          <w:rFonts w:ascii="仿宋_GB2312" w:eastAsia="仿宋_GB2312" w:hAnsi="宋体" w:cs="宋体" w:hint="eastAsia"/>
          <w:kern w:val="0"/>
          <w:sz w:val="32"/>
          <w:szCs w:val="32"/>
        </w:rPr>
        <w:t>万元。</w:t>
      </w:r>
      <w:r w:rsidR="00046852">
        <w:rPr>
          <w:rFonts w:ascii="仿宋_GB2312" w:eastAsia="仿宋_GB2312" w:hAnsi="宋体" w:cs="宋体" w:hint="eastAsia"/>
          <w:kern w:val="0"/>
          <w:sz w:val="32"/>
          <w:szCs w:val="32"/>
        </w:rPr>
        <w:t>比上年预算数增加</w:t>
      </w:r>
      <w:r w:rsidR="007B687A">
        <w:rPr>
          <w:rFonts w:ascii="仿宋_GB2312" w:eastAsia="仿宋_GB2312" w:hAnsi="宋体" w:cs="宋体" w:hint="eastAsia"/>
          <w:kern w:val="0"/>
          <w:sz w:val="32"/>
          <w:szCs w:val="32"/>
        </w:rPr>
        <w:t>11.52</w:t>
      </w:r>
      <w:r w:rsidR="00046852">
        <w:rPr>
          <w:rFonts w:ascii="仿宋_GB2312" w:eastAsia="仿宋_GB2312" w:hAnsi="宋体" w:cs="宋体" w:hint="eastAsia"/>
          <w:kern w:val="0"/>
          <w:sz w:val="32"/>
          <w:szCs w:val="32"/>
        </w:rPr>
        <w:t>万元，</w:t>
      </w:r>
      <w:r w:rsidR="00046852" w:rsidRPr="00A82A21">
        <w:rPr>
          <w:rFonts w:ascii="仿宋_GB2312" w:eastAsia="仿宋_GB2312" w:hAnsi="宋体" w:cs="宋体" w:hint="eastAsia"/>
          <w:kern w:val="0"/>
          <w:sz w:val="32"/>
          <w:szCs w:val="32"/>
        </w:rPr>
        <w:t>增幅</w:t>
      </w:r>
      <w:r w:rsidR="007B687A">
        <w:rPr>
          <w:rFonts w:ascii="仿宋_GB2312" w:eastAsia="仿宋_GB2312" w:hAnsi="宋体" w:cs="宋体" w:hint="eastAsia"/>
          <w:kern w:val="0"/>
          <w:sz w:val="32"/>
          <w:szCs w:val="32"/>
        </w:rPr>
        <w:t>1</w:t>
      </w:r>
      <w:r w:rsidR="00046852" w:rsidRPr="00A82A21">
        <w:rPr>
          <w:rFonts w:ascii="仿宋_GB2312" w:eastAsia="仿宋_GB2312" w:hAnsi="宋体" w:cs="宋体" w:hint="eastAsia"/>
          <w:kern w:val="0"/>
          <w:sz w:val="32"/>
          <w:szCs w:val="32"/>
        </w:rPr>
        <w:t>%</w:t>
      </w:r>
      <w:r w:rsidR="00046852">
        <w:rPr>
          <w:rFonts w:ascii="仿宋_GB2312" w:eastAsia="仿宋_GB2312" w:hAnsi="宋体" w:cs="宋体" w:hint="eastAsia"/>
          <w:kern w:val="0"/>
          <w:sz w:val="32"/>
          <w:szCs w:val="32"/>
        </w:rPr>
        <w:t>。由于调资人员经费增加导致。</w:t>
      </w:r>
    </w:p>
    <w:p w:rsidR="00E54184" w:rsidRDefault="00E54184" w:rsidP="00E54184">
      <w:pPr>
        <w:widowControl/>
        <w:spacing w:before="100" w:beforeAutospacing="1" w:after="100" w:afterAutospacing="1" w:line="560" w:lineRule="atLeast"/>
        <w:ind w:firstLine="640"/>
        <w:jc w:val="left"/>
        <w:rPr>
          <w:rFonts w:ascii="楷体_GB2312" w:eastAsia="楷体_GB2312" w:hAnsi="宋体" w:cs="宋体"/>
          <w:kern w:val="0"/>
          <w:sz w:val="32"/>
          <w:szCs w:val="32"/>
        </w:rPr>
      </w:pPr>
      <w:r w:rsidRPr="00A82A21">
        <w:rPr>
          <w:rFonts w:ascii="楷体_GB2312" w:eastAsia="楷体_GB2312" w:hAnsi="宋体" w:cs="宋体" w:hint="eastAsia"/>
          <w:kern w:val="0"/>
          <w:sz w:val="32"/>
          <w:szCs w:val="32"/>
        </w:rPr>
        <w:t>（二）</w:t>
      </w:r>
      <w:r w:rsidRPr="00A82A21">
        <w:rPr>
          <w:rFonts w:ascii="仿宋_GB2312" w:eastAsia="仿宋_GB2312" w:hAnsi="宋体" w:cs="宋体" w:hint="eastAsia"/>
          <w:kern w:val="0"/>
          <w:sz w:val="32"/>
          <w:szCs w:val="32"/>
        </w:rPr>
        <w:t>一般公共</w:t>
      </w:r>
      <w:r w:rsidRPr="00A82A21">
        <w:rPr>
          <w:rFonts w:ascii="楷体_GB2312" w:eastAsia="楷体_GB2312" w:hAnsi="宋体" w:cs="宋体" w:hint="eastAsia"/>
          <w:kern w:val="0"/>
          <w:sz w:val="32"/>
          <w:szCs w:val="32"/>
        </w:rPr>
        <w:t>预算财政拨款具体使用安排情况</w:t>
      </w:r>
    </w:p>
    <w:p w:rsidR="00D9649C" w:rsidRPr="00A82A21" w:rsidRDefault="00D9649C" w:rsidP="00E54184">
      <w:pPr>
        <w:widowControl/>
        <w:spacing w:before="100" w:beforeAutospacing="1" w:after="100" w:afterAutospacing="1" w:line="560" w:lineRule="atLeast"/>
        <w:ind w:firstLine="640"/>
        <w:jc w:val="left"/>
        <w:rPr>
          <w:rFonts w:ascii="宋体" w:eastAsia="宋体" w:hAnsi="宋体" w:cs="宋体"/>
          <w:kern w:val="0"/>
          <w:sz w:val="24"/>
          <w:szCs w:val="24"/>
        </w:rPr>
      </w:pPr>
      <w:r>
        <w:rPr>
          <w:rFonts w:ascii="楷体_GB2312" w:eastAsia="楷体_GB2312" w:hAnsi="宋体" w:cs="宋体" w:hint="eastAsia"/>
          <w:kern w:val="0"/>
          <w:sz w:val="32"/>
          <w:szCs w:val="32"/>
        </w:rPr>
        <w:t>一般公共预算总支出</w:t>
      </w:r>
      <w:r w:rsidR="007B687A">
        <w:rPr>
          <w:rFonts w:ascii="楷体_GB2312" w:eastAsia="楷体_GB2312" w:hAnsi="宋体" w:cs="宋体" w:hint="eastAsia"/>
          <w:kern w:val="0"/>
          <w:sz w:val="32"/>
          <w:szCs w:val="32"/>
        </w:rPr>
        <w:t>1199.18</w:t>
      </w:r>
      <w:r>
        <w:rPr>
          <w:rFonts w:ascii="楷体_GB2312" w:eastAsia="楷体_GB2312" w:hAnsi="宋体" w:cs="宋体" w:hint="eastAsia"/>
          <w:kern w:val="0"/>
          <w:sz w:val="32"/>
          <w:szCs w:val="32"/>
        </w:rPr>
        <w:t>万元，</w:t>
      </w:r>
      <w:r w:rsidR="00A720FA">
        <w:rPr>
          <w:rFonts w:ascii="楷体_GB2312" w:eastAsia="楷体_GB2312" w:hAnsi="宋体" w:cs="宋体" w:hint="eastAsia"/>
          <w:kern w:val="0"/>
          <w:sz w:val="32"/>
          <w:szCs w:val="32"/>
        </w:rPr>
        <w:t>比上年预算数增加</w:t>
      </w:r>
      <w:r w:rsidR="007B687A">
        <w:rPr>
          <w:rFonts w:ascii="楷体_GB2312" w:eastAsia="楷体_GB2312" w:hAnsi="宋体" w:cs="宋体" w:hint="eastAsia"/>
          <w:kern w:val="0"/>
          <w:sz w:val="32"/>
          <w:szCs w:val="32"/>
        </w:rPr>
        <w:t>21.12</w:t>
      </w:r>
      <w:r w:rsidR="00A720FA">
        <w:rPr>
          <w:rFonts w:ascii="楷体_GB2312" w:eastAsia="楷体_GB2312" w:hAnsi="宋体" w:cs="宋体" w:hint="eastAsia"/>
          <w:kern w:val="0"/>
          <w:sz w:val="32"/>
          <w:szCs w:val="32"/>
        </w:rPr>
        <w:t>万元，</w:t>
      </w:r>
      <w:r>
        <w:rPr>
          <w:rFonts w:ascii="楷体_GB2312" w:eastAsia="楷体_GB2312" w:hAnsi="宋体" w:cs="宋体" w:hint="eastAsia"/>
          <w:kern w:val="0"/>
          <w:sz w:val="32"/>
          <w:szCs w:val="32"/>
        </w:rPr>
        <w:t>其中：</w:t>
      </w:r>
    </w:p>
    <w:p w:rsidR="00E54184" w:rsidRDefault="00A720FA" w:rsidP="00E54184">
      <w:pPr>
        <w:widowControl/>
        <w:spacing w:before="100" w:beforeAutospacing="1" w:after="100" w:afterAutospacing="1"/>
        <w:ind w:firstLine="643"/>
        <w:jc w:val="left"/>
        <w:rPr>
          <w:rFonts w:ascii="仿宋_GB2312" w:eastAsia="仿宋_GB2312" w:hAnsi="宋体" w:cs="宋体"/>
          <w:kern w:val="0"/>
          <w:sz w:val="32"/>
          <w:szCs w:val="32"/>
        </w:rPr>
      </w:pPr>
      <w:r w:rsidRPr="00A720FA">
        <w:rPr>
          <w:rFonts w:ascii="仿宋_GB2312" w:eastAsia="仿宋_GB2312" w:hAnsi="宋体" w:cs="宋体" w:hint="eastAsia"/>
          <w:kern w:val="0"/>
          <w:sz w:val="32"/>
          <w:szCs w:val="32"/>
        </w:rPr>
        <w:t>1、</w:t>
      </w:r>
      <w:r w:rsidRPr="00A720FA">
        <w:rPr>
          <w:rFonts w:ascii="仿宋_GB2312" w:eastAsia="仿宋_GB2312" w:hAnsi="宋体" w:cs="宋体" w:hint="eastAsia"/>
          <w:b/>
          <w:bCs/>
          <w:kern w:val="0"/>
          <w:sz w:val="32"/>
          <w:szCs w:val="32"/>
        </w:rPr>
        <w:t>行政运行</w:t>
      </w:r>
      <w:r w:rsidR="007B687A">
        <w:rPr>
          <w:rFonts w:ascii="仿宋_GB2312" w:eastAsia="仿宋_GB2312" w:hAnsi="宋体" w:cs="宋体" w:hint="eastAsia"/>
          <w:b/>
          <w:bCs/>
          <w:kern w:val="0"/>
          <w:sz w:val="32"/>
          <w:szCs w:val="32"/>
        </w:rPr>
        <w:t>740.15</w:t>
      </w:r>
      <w:r w:rsidR="00E54184" w:rsidRPr="00A720FA">
        <w:rPr>
          <w:rFonts w:ascii="仿宋_GB2312" w:eastAsia="仿宋_GB2312" w:hAnsi="宋体" w:cs="宋体" w:hint="eastAsia"/>
          <w:b/>
          <w:bCs/>
          <w:kern w:val="0"/>
          <w:sz w:val="32"/>
          <w:szCs w:val="32"/>
        </w:rPr>
        <w:t>万元，</w:t>
      </w:r>
      <w:r w:rsidR="00E54184" w:rsidRPr="00A82A21">
        <w:rPr>
          <w:rFonts w:ascii="仿宋_GB2312" w:eastAsia="仿宋_GB2312" w:hAnsi="宋体" w:cs="宋体" w:hint="eastAsia"/>
          <w:kern w:val="0"/>
          <w:sz w:val="32"/>
          <w:szCs w:val="32"/>
        </w:rPr>
        <w:t>比上年预算数增加</w:t>
      </w:r>
      <w:r w:rsidR="00EF3352">
        <w:rPr>
          <w:rFonts w:ascii="仿宋_GB2312" w:eastAsia="仿宋_GB2312" w:hAnsi="宋体" w:cs="宋体" w:hint="eastAsia"/>
          <w:kern w:val="0"/>
          <w:sz w:val="32"/>
          <w:szCs w:val="32"/>
        </w:rPr>
        <w:t>23.49</w:t>
      </w:r>
      <w:r w:rsidR="00E54184" w:rsidRPr="00A82A21">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主要原因：人员经费增加。</w:t>
      </w:r>
    </w:p>
    <w:p w:rsidR="00A720FA" w:rsidRPr="00A82A21" w:rsidRDefault="00A720FA" w:rsidP="00E54184">
      <w:pPr>
        <w:widowControl/>
        <w:spacing w:before="100" w:beforeAutospacing="1" w:after="100" w:afterAutospacing="1"/>
        <w:ind w:firstLine="643"/>
        <w:jc w:val="left"/>
        <w:rPr>
          <w:rFonts w:ascii="宋体" w:eastAsia="宋体" w:hAnsi="宋体" w:cs="宋体"/>
          <w:kern w:val="0"/>
          <w:sz w:val="24"/>
          <w:szCs w:val="24"/>
        </w:rPr>
      </w:pPr>
      <w:r>
        <w:rPr>
          <w:rFonts w:ascii="仿宋_GB2312" w:eastAsia="仿宋_GB2312" w:hAnsi="宋体" w:cs="宋体" w:hint="eastAsia"/>
          <w:kern w:val="0"/>
          <w:sz w:val="32"/>
          <w:szCs w:val="32"/>
        </w:rPr>
        <w:lastRenderedPageBreak/>
        <w:t>2、</w:t>
      </w:r>
      <w:r w:rsidRPr="00A720FA">
        <w:rPr>
          <w:rFonts w:ascii="仿宋_GB2312" w:eastAsia="仿宋_GB2312" w:hAnsi="宋体" w:cs="宋体" w:hint="eastAsia"/>
          <w:b/>
          <w:bCs/>
          <w:kern w:val="0"/>
          <w:sz w:val="32"/>
          <w:szCs w:val="32"/>
        </w:rPr>
        <w:t>一般行政管理事务</w:t>
      </w:r>
      <w:r w:rsidR="007B687A">
        <w:rPr>
          <w:rFonts w:ascii="仿宋_GB2312" w:eastAsia="仿宋_GB2312" w:hAnsi="宋体" w:cs="宋体" w:hint="eastAsia"/>
          <w:b/>
          <w:bCs/>
          <w:kern w:val="0"/>
          <w:sz w:val="32"/>
          <w:szCs w:val="32"/>
        </w:rPr>
        <w:t>300.12</w:t>
      </w:r>
      <w:r w:rsidRPr="00A720FA">
        <w:rPr>
          <w:rFonts w:ascii="仿宋_GB2312" w:eastAsia="仿宋_GB2312" w:hAnsi="宋体" w:cs="宋体" w:hint="eastAsia"/>
          <w:b/>
          <w:bCs/>
          <w:kern w:val="0"/>
          <w:sz w:val="32"/>
          <w:szCs w:val="32"/>
        </w:rPr>
        <w:t>万元</w:t>
      </w:r>
      <w:r>
        <w:rPr>
          <w:rFonts w:ascii="仿宋_GB2312" w:eastAsia="仿宋_GB2312" w:hAnsi="宋体" w:cs="宋体" w:hint="eastAsia"/>
          <w:kern w:val="0"/>
          <w:sz w:val="32"/>
          <w:szCs w:val="32"/>
        </w:rPr>
        <w:t>，比上年预算数</w:t>
      </w:r>
      <w:r w:rsidR="00EF3352">
        <w:rPr>
          <w:rFonts w:ascii="仿宋_GB2312" w:eastAsia="仿宋_GB2312" w:hAnsi="宋体" w:cs="宋体" w:hint="eastAsia"/>
          <w:kern w:val="0"/>
          <w:sz w:val="32"/>
          <w:szCs w:val="32"/>
        </w:rPr>
        <w:t>减少11.7</w:t>
      </w:r>
      <w:r>
        <w:rPr>
          <w:rFonts w:ascii="仿宋_GB2312" w:eastAsia="仿宋_GB2312" w:hAnsi="宋体" w:cs="宋体" w:hint="eastAsia"/>
          <w:kern w:val="0"/>
          <w:sz w:val="32"/>
          <w:szCs w:val="32"/>
        </w:rPr>
        <w:t>万元，主要原因是</w:t>
      </w:r>
      <w:r w:rsidR="00EF3352">
        <w:rPr>
          <w:rFonts w:ascii="仿宋_GB2312" w:eastAsia="仿宋_GB2312" w:hAnsi="宋体" w:cs="宋体" w:hint="eastAsia"/>
          <w:kern w:val="0"/>
          <w:sz w:val="32"/>
          <w:szCs w:val="32"/>
        </w:rPr>
        <w:t>2024年</w:t>
      </w:r>
      <w:r>
        <w:rPr>
          <w:rFonts w:ascii="仿宋_GB2312" w:eastAsia="仿宋_GB2312" w:hAnsi="宋体" w:cs="宋体" w:hint="eastAsia"/>
          <w:kern w:val="0"/>
          <w:sz w:val="32"/>
          <w:szCs w:val="32"/>
        </w:rPr>
        <w:t>进行</w:t>
      </w:r>
      <w:r w:rsidR="00EF3352">
        <w:rPr>
          <w:rFonts w:ascii="仿宋_GB2312" w:eastAsia="仿宋_GB2312" w:hAnsi="宋体" w:cs="宋体" w:hint="eastAsia"/>
          <w:kern w:val="0"/>
          <w:sz w:val="32"/>
          <w:szCs w:val="32"/>
        </w:rPr>
        <w:t>办案技术综合</w:t>
      </w:r>
      <w:r>
        <w:rPr>
          <w:rFonts w:ascii="仿宋_GB2312" w:eastAsia="仿宋_GB2312" w:hAnsi="宋体" w:cs="宋体" w:hint="eastAsia"/>
          <w:kern w:val="0"/>
          <w:sz w:val="32"/>
          <w:szCs w:val="32"/>
        </w:rPr>
        <w:t>楼维修改造。</w:t>
      </w:r>
    </w:p>
    <w:p w:rsidR="00E54184" w:rsidRDefault="00A720FA" w:rsidP="00E54184">
      <w:pPr>
        <w:widowControl/>
        <w:snapToGrid w:val="0"/>
        <w:spacing w:before="100" w:beforeAutospacing="1" w:after="100" w:afterAutospacing="1" w:line="560" w:lineRule="atLeas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E54184" w:rsidRPr="00A82A21">
        <w:rPr>
          <w:rFonts w:ascii="仿宋_GB2312" w:eastAsia="仿宋_GB2312" w:hAnsi="宋体" w:cs="宋体" w:hint="eastAsia"/>
          <w:kern w:val="0"/>
          <w:sz w:val="32"/>
          <w:szCs w:val="32"/>
        </w:rPr>
        <w:t>、</w:t>
      </w:r>
      <w:r w:rsidRPr="00A720FA">
        <w:rPr>
          <w:rFonts w:ascii="仿宋_GB2312" w:eastAsia="仿宋_GB2312" w:hAnsi="宋体" w:cs="宋体" w:hint="eastAsia"/>
          <w:b/>
          <w:bCs/>
          <w:kern w:val="0"/>
          <w:sz w:val="32"/>
          <w:szCs w:val="32"/>
        </w:rPr>
        <w:t>机关事业单位基本养老保险缴费支出</w:t>
      </w:r>
      <w:r w:rsidR="00EF3352">
        <w:rPr>
          <w:rFonts w:ascii="仿宋_GB2312" w:eastAsia="仿宋_GB2312" w:hAnsi="宋体" w:cs="宋体" w:hint="eastAsia"/>
          <w:b/>
          <w:bCs/>
          <w:kern w:val="0"/>
          <w:sz w:val="32"/>
          <w:szCs w:val="32"/>
        </w:rPr>
        <w:t>46.8</w:t>
      </w:r>
      <w:r w:rsidR="00E54184" w:rsidRPr="00A82A21">
        <w:rPr>
          <w:rFonts w:ascii="仿宋_GB2312" w:eastAsia="仿宋_GB2312" w:hAnsi="宋体" w:cs="宋体" w:hint="eastAsia"/>
          <w:kern w:val="0"/>
          <w:sz w:val="32"/>
          <w:szCs w:val="32"/>
        </w:rPr>
        <w:t>万元，比上年预算数</w:t>
      </w:r>
      <w:r w:rsidR="00EF3352">
        <w:rPr>
          <w:rFonts w:ascii="仿宋_GB2312" w:eastAsia="仿宋_GB2312" w:hAnsi="宋体" w:cs="宋体" w:hint="eastAsia"/>
          <w:kern w:val="0"/>
          <w:sz w:val="32"/>
          <w:szCs w:val="32"/>
        </w:rPr>
        <w:t>减少2.3</w:t>
      </w:r>
      <w:r w:rsidR="00E54184" w:rsidRPr="00A82A21">
        <w:rPr>
          <w:rFonts w:ascii="仿宋_GB2312" w:eastAsia="仿宋_GB2312" w:hAnsi="宋体" w:cs="宋体" w:hint="eastAsia"/>
          <w:kern w:val="0"/>
          <w:sz w:val="32"/>
          <w:szCs w:val="32"/>
        </w:rPr>
        <w:t>万元。主要用于行政人员社保缴费</w:t>
      </w:r>
      <w:r w:rsidR="00EF3352">
        <w:rPr>
          <w:rFonts w:ascii="仿宋_GB2312" w:eastAsia="仿宋_GB2312" w:hAnsi="宋体" w:cs="宋体" w:hint="eastAsia"/>
          <w:kern w:val="0"/>
          <w:sz w:val="32"/>
          <w:szCs w:val="32"/>
        </w:rPr>
        <w:t>，行政人员有转出</w:t>
      </w:r>
      <w:r w:rsidR="00E54184" w:rsidRPr="00A82A21">
        <w:rPr>
          <w:rFonts w:ascii="仿宋_GB2312" w:eastAsia="仿宋_GB2312" w:hAnsi="宋体" w:cs="宋体" w:hint="eastAsia"/>
          <w:kern w:val="0"/>
          <w:sz w:val="32"/>
          <w:szCs w:val="32"/>
        </w:rPr>
        <w:t>。</w:t>
      </w:r>
    </w:p>
    <w:p w:rsidR="00A720FA" w:rsidRPr="00A720FA" w:rsidRDefault="00A720FA" w:rsidP="00E54184">
      <w:pPr>
        <w:widowControl/>
        <w:snapToGrid w:val="0"/>
        <w:spacing w:before="100" w:beforeAutospacing="1" w:after="100" w:afterAutospacing="1" w:line="560" w:lineRule="atLeas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sidRPr="00A720FA">
        <w:rPr>
          <w:rFonts w:ascii="仿宋_GB2312" w:eastAsia="仿宋_GB2312" w:hAnsi="宋体" w:cs="宋体" w:hint="eastAsia"/>
          <w:b/>
          <w:bCs/>
          <w:kern w:val="0"/>
          <w:sz w:val="32"/>
          <w:szCs w:val="32"/>
        </w:rPr>
        <w:t>机关事业单位职业年金缴费支出支出</w:t>
      </w:r>
      <w:r w:rsidR="007B687A">
        <w:rPr>
          <w:rFonts w:ascii="仿宋_GB2312" w:eastAsia="仿宋_GB2312" w:hAnsi="宋体" w:cs="宋体" w:hint="eastAsia"/>
          <w:b/>
          <w:bCs/>
          <w:kern w:val="0"/>
          <w:sz w:val="32"/>
          <w:szCs w:val="32"/>
        </w:rPr>
        <w:t>23.4</w:t>
      </w:r>
      <w:r w:rsidR="00EF3352">
        <w:rPr>
          <w:rFonts w:ascii="仿宋_GB2312" w:eastAsia="仿宋_GB2312" w:hAnsi="宋体" w:cs="宋体" w:hint="eastAsia"/>
          <w:kern w:val="0"/>
          <w:sz w:val="32"/>
          <w:szCs w:val="32"/>
        </w:rPr>
        <w:t>万元，比上年预算数减少1.15</w:t>
      </w:r>
      <w:r w:rsidRPr="00A82A21">
        <w:rPr>
          <w:rFonts w:ascii="仿宋_GB2312" w:eastAsia="仿宋_GB2312" w:hAnsi="宋体" w:cs="宋体" w:hint="eastAsia"/>
          <w:kern w:val="0"/>
          <w:sz w:val="32"/>
          <w:szCs w:val="32"/>
        </w:rPr>
        <w:t>万元。主要用于行政人员</w:t>
      </w:r>
      <w:r>
        <w:rPr>
          <w:rFonts w:ascii="仿宋_GB2312" w:eastAsia="仿宋_GB2312" w:hAnsi="宋体" w:cs="宋体" w:hint="eastAsia"/>
          <w:kern w:val="0"/>
          <w:sz w:val="32"/>
          <w:szCs w:val="32"/>
        </w:rPr>
        <w:t>职业年金的缴纳</w:t>
      </w:r>
      <w:r w:rsidR="00EF3352">
        <w:rPr>
          <w:rFonts w:ascii="仿宋_GB2312" w:eastAsia="仿宋_GB2312" w:hAnsi="宋体" w:cs="宋体" w:hint="eastAsia"/>
          <w:kern w:val="0"/>
          <w:sz w:val="32"/>
          <w:szCs w:val="32"/>
        </w:rPr>
        <w:t>，行政人员有转出</w:t>
      </w:r>
      <w:r w:rsidRPr="00A82A21">
        <w:rPr>
          <w:rFonts w:ascii="仿宋_GB2312" w:eastAsia="仿宋_GB2312" w:hAnsi="宋体" w:cs="宋体" w:hint="eastAsia"/>
          <w:kern w:val="0"/>
          <w:sz w:val="32"/>
          <w:szCs w:val="32"/>
        </w:rPr>
        <w:t>。</w:t>
      </w:r>
    </w:p>
    <w:p w:rsidR="00E54184" w:rsidRPr="00A82A21" w:rsidRDefault="00A720FA"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Pr>
          <w:rFonts w:ascii="仿宋_GB2312" w:eastAsia="仿宋_GB2312" w:hAnsi="宋体" w:cs="宋体" w:hint="eastAsia"/>
          <w:kern w:val="0"/>
          <w:sz w:val="32"/>
          <w:szCs w:val="32"/>
        </w:rPr>
        <w:t>5</w:t>
      </w:r>
      <w:r w:rsidR="00E54184" w:rsidRPr="00A82A21">
        <w:rPr>
          <w:rFonts w:ascii="仿宋_GB2312" w:eastAsia="仿宋_GB2312" w:hAnsi="宋体" w:cs="宋体" w:hint="eastAsia"/>
          <w:kern w:val="0"/>
          <w:sz w:val="32"/>
          <w:szCs w:val="32"/>
        </w:rPr>
        <w:t>、</w:t>
      </w:r>
      <w:r>
        <w:rPr>
          <w:rFonts w:ascii="仿宋_GB2312" w:eastAsia="仿宋_GB2312" w:hAnsi="宋体" w:cs="宋体" w:hint="eastAsia"/>
          <w:b/>
          <w:bCs/>
          <w:kern w:val="0"/>
          <w:sz w:val="32"/>
          <w:szCs w:val="32"/>
        </w:rPr>
        <w:t>行政单位医疗支出</w:t>
      </w:r>
      <w:r w:rsidR="007B687A">
        <w:rPr>
          <w:rFonts w:ascii="仿宋_GB2312" w:eastAsia="仿宋_GB2312" w:hAnsi="宋体" w:cs="宋体" w:hint="eastAsia"/>
          <w:b/>
          <w:bCs/>
          <w:kern w:val="0"/>
          <w:sz w:val="32"/>
          <w:szCs w:val="32"/>
        </w:rPr>
        <w:t>23.08</w:t>
      </w:r>
      <w:r w:rsidR="00E54184" w:rsidRPr="00A82A21">
        <w:rPr>
          <w:rFonts w:ascii="仿宋_GB2312" w:eastAsia="仿宋_GB2312" w:hAnsi="宋体" w:cs="宋体" w:hint="eastAsia"/>
          <w:b/>
          <w:bCs/>
          <w:kern w:val="0"/>
          <w:sz w:val="32"/>
          <w:szCs w:val="32"/>
        </w:rPr>
        <w:t>万元，</w:t>
      </w:r>
      <w:r w:rsidR="00E54184" w:rsidRPr="00A82A21">
        <w:rPr>
          <w:rFonts w:ascii="仿宋_GB2312" w:eastAsia="仿宋_GB2312" w:hAnsi="宋体" w:cs="宋体" w:hint="eastAsia"/>
          <w:kern w:val="0"/>
          <w:sz w:val="32"/>
          <w:szCs w:val="32"/>
        </w:rPr>
        <w:t>比上年预算数增加</w:t>
      </w:r>
      <w:r w:rsidR="00E57743" w:rsidRPr="00A82A21">
        <w:rPr>
          <w:rFonts w:ascii="仿宋_GB2312" w:eastAsia="仿宋_GB2312" w:hAnsi="宋体" w:cs="宋体" w:hint="eastAsia"/>
          <w:kern w:val="0"/>
          <w:sz w:val="32"/>
          <w:szCs w:val="32"/>
        </w:rPr>
        <w:t>0.</w:t>
      </w:r>
      <w:r w:rsidR="00EF3352">
        <w:rPr>
          <w:rFonts w:ascii="仿宋_GB2312" w:eastAsia="仿宋_GB2312" w:hAnsi="宋体" w:cs="宋体" w:hint="eastAsia"/>
          <w:kern w:val="0"/>
          <w:sz w:val="32"/>
          <w:szCs w:val="32"/>
        </w:rPr>
        <w:t>15</w:t>
      </w:r>
      <w:r w:rsidR="00E54184" w:rsidRPr="00A82A21">
        <w:rPr>
          <w:rFonts w:ascii="仿宋_GB2312" w:eastAsia="仿宋_GB2312" w:hAnsi="宋体" w:cs="宋体" w:hint="eastAsia"/>
          <w:kern w:val="0"/>
          <w:sz w:val="32"/>
          <w:szCs w:val="32"/>
        </w:rPr>
        <w:t>万元。主要用于行政人员医疗卫生缴费支出。</w:t>
      </w:r>
    </w:p>
    <w:p w:rsidR="00E54184" w:rsidRPr="00A82A21" w:rsidRDefault="00E54184" w:rsidP="00E54184">
      <w:pPr>
        <w:widowControl/>
        <w:spacing w:before="100" w:beforeAutospacing="1" w:after="100" w:afterAutospacing="1"/>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4.</w:t>
      </w:r>
      <w:r w:rsidRPr="00A82A21">
        <w:rPr>
          <w:rFonts w:ascii="仿宋_GB2312" w:eastAsia="仿宋_GB2312" w:hAnsi="宋体" w:cs="宋体" w:hint="eastAsia"/>
          <w:b/>
          <w:bCs/>
          <w:kern w:val="0"/>
          <w:sz w:val="32"/>
          <w:szCs w:val="32"/>
        </w:rPr>
        <w:t>住房</w:t>
      </w:r>
      <w:r w:rsidR="00684149">
        <w:rPr>
          <w:rFonts w:ascii="仿宋_GB2312" w:eastAsia="仿宋_GB2312" w:hAnsi="宋体" w:cs="宋体" w:hint="eastAsia"/>
          <w:b/>
          <w:bCs/>
          <w:kern w:val="0"/>
          <w:sz w:val="32"/>
          <w:szCs w:val="32"/>
        </w:rPr>
        <w:t>公积金</w:t>
      </w:r>
      <w:r w:rsidRPr="00A82A21">
        <w:rPr>
          <w:rFonts w:ascii="仿宋_GB2312" w:eastAsia="仿宋_GB2312" w:hAnsi="宋体" w:cs="宋体" w:hint="eastAsia"/>
          <w:b/>
          <w:bCs/>
          <w:kern w:val="0"/>
          <w:sz w:val="32"/>
          <w:szCs w:val="32"/>
        </w:rPr>
        <w:t>支出</w:t>
      </w:r>
      <w:r w:rsidR="007B687A">
        <w:rPr>
          <w:rFonts w:ascii="仿宋_GB2312" w:eastAsia="仿宋_GB2312" w:hAnsi="宋体" w:cs="宋体" w:hint="eastAsia"/>
          <w:b/>
          <w:bCs/>
          <w:kern w:val="0"/>
          <w:sz w:val="32"/>
          <w:szCs w:val="32"/>
        </w:rPr>
        <w:t>65.63</w:t>
      </w:r>
      <w:r w:rsidRPr="00A82A21">
        <w:rPr>
          <w:rFonts w:ascii="仿宋_GB2312" w:eastAsia="仿宋_GB2312" w:hAnsi="宋体" w:cs="宋体" w:hint="eastAsia"/>
          <w:b/>
          <w:bCs/>
          <w:kern w:val="0"/>
          <w:sz w:val="32"/>
          <w:szCs w:val="32"/>
        </w:rPr>
        <w:t>万元</w:t>
      </w:r>
      <w:r w:rsidRPr="00A82A21">
        <w:rPr>
          <w:rFonts w:ascii="仿宋_GB2312" w:eastAsia="仿宋_GB2312" w:hAnsi="宋体" w:cs="宋体" w:hint="eastAsia"/>
          <w:kern w:val="0"/>
          <w:sz w:val="32"/>
          <w:szCs w:val="32"/>
        </w:rPr>
        <w:t>，比上年预算数增加</w:t>
      </w:r>
      <w:r w:rsidR="00EF3352">
        <w:rPr>
          <w:rFonts w:ascii="仿宋_GB2312" w:eastAsia="仿宋_GB2312" w:hAnsi="宋体" w:cs="宋体" w:hint="eastAsia"/>
          <w:kern w:val="0"/>
          <w:sz w:val="32"/>
          <w:szCs w:val="32"/>
        </w:rPr>
        <w:t>3.03</w:t>
      </w:r>
      <w:r w:rsidRPr="00A82A21">
        <w:rPr>
          <w:rFonts w:ascii="仿宋_GB2312" w:eastAsia="仿宋_GB2312" w:hAnsi="宋体" w:cs="宋体" w:hint="eastAsia"/>
          <w:kern w:val="0"/>
          <w:sz w:val="32"/>
          <w:szCs w:val="32"/>
        </w:rPr>
        <w:t>万元。主要用于住房公积金支出。</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黑体" w:eastAsia="黑体" w:hAnsi="黑体" w:cs="宋体" w:hint="eastAsia"/>
          <w:kern w:val="0"/>
          <w:sz w:val="32"/>
          <w:szCs w:val="32"/>
        </w:rPr>
        <w:t>三、政府性基金预算财政拨款支出情况说明</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我单位无政府性基金财政拨款预算</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黑体" w:eastAsia="黑体" w:hAnsi="黑体" w:cs="宋体" w:hint="eastAsia"/>
          <w:kern w:val="0"/>
          <w:sz w:val="32"/>
          <w:szCs w:val="32"/>
        </w:rPr>
        <w:t>四、财政拨款“三公”经费预算情况说明</w:t>
      </w:r>
    </w:p>
    <w:p w:rsidR="00E54184" w:rsidRPr="003C1792" w:rsidRDefault="00312837" w:rsidP="00E54184">
      <w:pPr>
        <w:widowControl/>
        <w:snapToGrid w:val="0"/>
        <w:spacing w:before="100" w:beforeAutospacing="1" w:after="100" w:afterAutospacing="1" w:line="560" w:lineRule="atLeas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2025</w:t>
      </w:r>
      <w:r w:rsidR="003C1792">
        <w:rPr>
          <w:rFonts w:ascii="仿宋_GB2312" w:eastAsia="仿宋_GB2312" w:hAnsi="宋体" w:cs="宋体" w:hint="eastAsia"/>
          <w:kern w:val="0"/>
          <w:sz w:val="32"/>
          <w:szCs w:val="32"/>
        </w:rPr>
        <w:t>年</w:t>
      </w:r>
      <w:r w:rsidR="00E54184" w:rsidRPr="00A82A21">
        <w:rPr>
          <w:rFonts w:ascii="仿宋_GB2312" w:eastAsia="仿宋_GB2312" w:hAnsi="宋体" w:cs="宋体" w:hint="eastAsia"/>
          <w:kern w:val="0"/>
          <w:sz w:val="32"/>
          <w:szCs w:val="32"/>
        </w:rPr>
        <w:t>财政拨款“三公”经费支出预算</w:t>
      </w:r>
      <w:r w:rsidR="00641A71">
        <w:rPr>
          <w:rFonts w:ascii="仿宋_GB2312" w:eastAsia="仿宋_GB2312" w:hAnsi="宋体" w:cs="宋体" w:hint="eastAsia"/>
          <w:kern w:val="0"/>
          <w:sz w:val="32"/>
          <w:szCs w:val="32"/>
        </w:rPr>
        <w:t>68.82</w:t>
      </w:r>
      <w:r w:rsidR="00E54184" w:rsidRPr="00A82A21">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2024</w:t>
      </w:r>
      <w:r w:rsidR="003C1792">
        <w:rPr>
          <w:rFonts w:ascii="仿宋_GB2312" w:eastAsia="仿宋_GB2312" w:hAnsi="宋体" w:cs="宋体" w:hint="eastAsia"/>
          <w:kern w:val="0"/>
          <w:sz w:val="32"/>
          <w:szCs w:val="32"/>
        </w:rPr>
        <w:t>年“三公”经费预算数</w:t>
      </w:r>
      <w:r>
        <w:rPr>
          <w:rFonts w:ascii="仿宋_GB2312" w:eastAsia="仿宋_GB2312" w:hAnsi="宋体" w:cs="宋体" w:hint="eastAsia"/>
          <w:kern w:val="0"/>
          <w:sz w:val="32"/>
          <w:szCs w:val="32"/>
        </w:rPr>
        <w:t>41.6</w:t>
      </w:r>
      <w:r w:rsidR="003C1792">
        <w:rPr>
          <w:rFonts w:ascii="仿宋_GB2312" w:eastAsia="仿宋_GB2312" w:hAnsi="宋体" w:cs="宋体" w:hint="eastAsia"/>
          <w:kern w:val="0"/>
          <w:sz w:val="32"/>
          <w:szCs w:val="32"/>
        </w:rPr>
        <w:t>万元，</w:t>
      </w:r>
      <w:r w:rsidR="009161EF">
        <w:rPr>
          <w:rFonts w:ascii="仿宋_GB2312" w:eastAsia="仿宋_GB2312" w:hAnsi="宋体" w:cs="宋体" w:hint="eastAsia"/>
          <w:kern w:val="0"/>
          <w:sz w:val="32"/>
          <w:szCs w:val="32"/>
        </w:rPr>
        <w:t>比上年增加</w:t>
      </w:r>
      <w:r w:rsidR="00641A71">
        <w:rPr>
          <w:rFonts w:ascii="仿宋_GB2312" w:eastAsia="仿宋_GB2312" w:hAnsi="宋体" w:cs="宋体" w:hint="eastAsia"/>
          <w:kern w:val="0"/>
          <w:sz w:val="32"/>
          <w:szCs w:val="32"/>
        </w:rPr>
        <w:t>27.22</w:t>
      </w:r>
      <w:r w:rsidR="009161EF">
        <w:rPr>
          <w:rFonts w:ascii="仿宋_GB2312" w:eastAsia="仿宋_GB2312" w:hAnsi="宋体" w:cs="宋体" w:hint="eastAsia"/>
          <w:kern w:val="0"/>
          <w:sz w:val="32"/>
          <w:szCs w:val="32"/>
        </w:rPr>
        <w:t>万元</w:t>
      </w:r>
      <w:r w:rsidR="003C1792">
        <w:rPr>
          <w:rFonts w:ascii="仿宋_GB2312" w:eastAsia="仿宋_GB2312" w:hAnsi="宋体" w:cs="宋体" w:hint="eastAsia"/>
          <w:kern w:val="0"/>
          <w:sz w:val="32"/>
          <w:szCs w:val="32"/>
        </w:rPr>
        <w:t>。</w:t>
      </w:r>
      <w:r w:rsidR="00641A71">
        <w:rPr>
          <w:rFonts w:ascii="仿宋_GB2312" w:eastAsia="仿宋_GB2312" w:hAnsi="宋体" w:cs="宋体" w:hint="eastAsia"/>
          <w:kern w:val="0"/>
          <w:sz w:val="32"/>
          <w:szCs w:val="32"/>
        </w:rPr>
        <w:t>2024</w:t>
      </w:r>
      <w:r w:rsidR="003C1792">
        <w:rPr>
          <w:rFonts w:ascii="仿宋_GB2312" w:eastAsia="仿宋_GB2312" w:hAnsi="宋体" w:cs="宋体" w:hint="eastAsia"/>
          <w:kern w:val="0"/>
          <w:sz w:val="32"/>
          <w:szCs w:val="32"/>
        </w:rPr>
        <w:t>年预算执行数为</w:t>
      </w:r>
      <w:r w:rsidR="00E54184" w:rsidRPr="00A82A21">
        <w:rPr>
          <w:rFonts w:ascii="仿宋_GB2312" w:eastAsia="仿宋_GB2312" w:hAnsi="宋体" w:cs="宋体" w:hint="eastAsia"/>
          <w:kern w:val="0"/>
          <w:sz w:val="32"/>
          <w:szCs w:val="32"/>
        </w:rPr>
        <w:t>本</w:t>
      </w:r>
      <w:r w:rsidR="00641A71">
        <w:rPr>
          <w:rFonts w:ascii="仿宋_GB2312" w:eastAsia="仿宋_GB2312" w:hAnsi="宋体" w:cs="宋体" w:hint="eastAsia"/>
          <w:kern w:val="0"/>
          <w:sz w:val="32"/>
          <w:szCs w:val="32"/>
        </w:rPr>
        <w:t>22.62</w:t>
      </w:r>
      <w:r w:rsidR="003C1792">
        <w:rPr>
          <w:rFonts w:ascii="仿宋_GB2312" w:eastAsia="仿宋_GB2312" w:hAnsi="宋体" w:cs="宋体" w:hint="eastAsia"/>
          <w:kern w:val="0"/>
          <w:sz w:val="32"/>
          <w:szCs w:val="32"/>
        </w:rPr>
        <w:t>万元。</w:t>
      </w:r>
      <w:r w:rsidR="00E54184" w:rsidRPr="00A82A21">
        <w:rPr>
          <w:rFonts w:ascii="仿宋_GB2312" w:eastAsia="仿宋_GB2312" w:hAnsi="宋体" w:cs="宋体" w:hint="eastAsia"/>
          <w:kern w:val="0"/>
          <w:sz w:val="32"/>
          <w:szCs w:val="32"/>
        </w:rPr>
        <w:t>其中：</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lastRenderedPageBreak/>
        <w:t>1、因公出国（境）费用 0 万元，比上年预算数增加0万元，增长0%，本年预算比上年执行数增加0万元，增长0%。</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2、公务接待费4.6万元，与上年持平。</w:t>
      </w:r>
    </w:p>
    <w:p w:rsidR="00E54184" w:rsidRPr="00A82A21" w:rsidRDefault="00E54184" w:rsidP="00E54184">
      <w:pPr>
        <w:widowControl/>
        <w:snapToGrid w:val="0"/>
        <w:spacing w:before="100" w:beforeAutospacing="1" w:after="100" w:afterAutospacing="1" w:line="560" w:lineRule="atLeast"/>
        <w:ind w:left="160" w:firstLine="48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3、公务用车购置及运行维护费</w:t>
      </w:r>
      <w:r w:rsidR="00641A71">
        <w:rPr>
          <w:rFonts w:ascii="仿宋_GB2312" w:eastAsia="仿宋_GB2312" w:hAnsi="宋体" w:cs="宋体" w:hint="eastAsia"/>
          <w:kern w:val="0"/>
          <w:sz w:val="32"/>
          <w:szCs w:val="32"/>
        </w:rPr>
        <w:t>64.22</w:t>
      </w:r>
      <w:r w:rsidRPr="00A82A21">
        <w:rPr>
          <w:rFonts w:ascii="仿宋_GB2312" w:eastAsia="仿宋_GB2312" w:hAnsi="宋体" w:cs="宋体" w:hint="eastAsia"/>
          <w:kern w:val="0"/>
          <w:sz w:val="32"/>
          <w:szCs w:val="32"/>
        </w:rPr>
        <w:t>万元，</w:t>
      </w:r>
      <w:r w:rsidR="008E510C" w:rsidRPr="00A82A21">
        <w:rPr>
          <w:rFonts w:ascii="仿宋_GB2312" w:eastAsia="仿宋_GB2312" w:hAnsi="宋体" w:cs="宋体" w:hint="eastAsia"/>
          <w:kern w:val="0"/>
          <w:sz w:val="32"/>
          <w:szCs w:val="32"/>
        </w:rPr>
        <w:t>比上年增加</w:t>
      </w:r>
      <w:r w:rsidR="00641A71">
        <w:rPr>
          <w:rFonts w:ascii="仿宋_GB2312" w:eastAsia="仿宋_GB2312" w:hAnsi="宋体" w:cs="宋体" w:hint="eastAsia"/>
          <w:kern w:val="0"/>
          <w:sz w:val="32"/>
          <w:szCs w:val="32"/>
        </w:rPr>
        <w:t>，本年预算比上年</w:t>
      </w:r>
      <w:r w:rsidRPr="00A82A21">
        <w:rPr>
          <w:rFonts w:ascii="仿宋_GB2312" w:eastAsia="仿宋_GB2312" w:hAnsi="宋体" w:cs="宋体" w:hint="eastAsia"/>
          <w:kern w:val="0"/>
          <w:sz w:val="32"/>
          <w:szCs w:val="32"/>
        </w:rPr>
        <w:t>增加</w:t>
      </w:r>
      <w:r w:rsidR="00641A71">
        <w:rPr>
          <w:rFonts w:ascii="仿宋_GB2312" w:eastAsia="仿宋_GB2312" w:hAnsi="宋体" w:cs="宋体" w:hint="eastAsia"/>
          <w:kern w:val="0"/>
          <w:sz w:val="32"/>
          <w:szCs w:val="32"/>
        </w:rPr>
        <w:t>27.22</w:t>
      </w:r>
      <w:r w:rsidRPr="009161EF">
        <w:rPr>
          <w:rFonts w:ascii="仿宋_GB2312" w:eastAsia="仿宋_GB2312" w:hAnsi="宋体" w:cs="宋体" w:hint="eastAsia"/>
          <w:kern w:val="0"/>
          <w:sz w:val="32"/>
          <w:szCs w:val="32"/>
        </w:rPr>
        <w:t>万元，增幅</w:t>
      </w:r>
      <w:r w:rsidR="00641A71">
        <w:rPr>
          <w:rFonts w:ascii="仿宋_GB2312" w:eastAsia="仿宋_GB2312" w:hAnsi="宋体" w:cs="宋体" w:hint="eastAsia"/>
          <w:kern w:val="0"/>
          <w:sz w:val="32"/>
          <w:szCs w:val="32"/>
        </w:rPr>
        <w:t>65.43</w:t>
      </w:r>
      <w:r w:rsidRPr="009161EF">
        <w:rPr>
          <w:rFonts w:ascii="仿宋_GB2312" w:eastAsia="仿宋_GB2312" w:hAnsi="宋体" w:cs="宋体" w:hint="eastAsia"/>
          <w:kern w:val="0"/>
          <w:sz w:val="32"/>
          <w:szCs w:val="32"/>
        </w:rPr>
        <w:t>%。</w:t>
      </w:r>
      <w:r w:rsidRPr="00A82A21">
        <w:rPr>
          <w:rFonts w:ascii="仿宋_GB2312" w:eastAsia="仿宋_GB2312" w:hAnsi="宋体" w:cs="宋体" w:hint="eastAsia"/>
          <w:kern w:val="0"/>
          <w:sz w:val="32"/>
          <w:szCs w:val="32"/>
        </w:rPr>
        <w:t>其中，公务用车购置</w:t>
      </w:r>
      <w:r w:rsidR="00641A71">
        <w:rPr>
          <w:rFonts w:ascii="仿宋_GB2312" w:eastAsia="仿宋_GB2312" w:hAnsi="宋体" w:cs="宋体" w:hint="eastAsia"/>
          <w:kern w:val="0"/>
          <w:sz w:val="32"/>
          <w:szCs w:val="32"/>
        </w:rPr>
        <w:t>27.22</w:t>
      </w:r>
      <w:r w:rsidR="008E510C" w:rsidRPr="00A82A21">
        <w:rPr>
          <w:rFonts w:ascii="仿宋_GB2312" w:eastAsia="仿宋_GB2312" w:hAnsi="宋体" w:cs="宋体" w:hint="eastAsia"/>
          <w:kern w:val="0"/>
          <w:sz w:val="32"/>
          <w:szCs w:val="32"/>
        </w:rPr>
        <w:t>万元</w:t>
      </w:r>
      <w:r w:rsidRPr="00A82A21">
        <w:rPr>
          <w:rFonts w:ascii="仿宋_GB2312" w:eastAsia="仿宋_GB2312" w:hAnsi="宋体" w:cs="宋体" w:hint="eastAsia"/>
          <w:kern w:val="0"/>
          <w:sz w:val="32"/>
          <w:szCs w:val="32"/>
        </w:rPr>
        <w:t>；公务用车运行维护费37万元，本年预算与上年预算</w:t>
      </w:r>
      <w:r w:rsidR="008E510C" w:rsidRPr="00A82A21">
        <w:rPr>
          <w:rFonts w:ascii="仿宋_GB2312" w:eastAsia="仿宋_GB2312" w:hAnsi="宋体" w:cs="宋体" w:hint="eastAsia"/>
          <w:kern w:val="0"/>
          <w:sz w:val="32"/>
          <w:szCs w:val="32"/>
        </w:rPr>
        <w:t>增加</w:t>
      </w:r>
      <w:r w:rsidRPr="00A82A21">
        <w:rPr>
          <w:rFonts w:ascii="仿宋_GB2312" w:eastAsia="仿宋_GB2312" w:hAnsi="宋体" w:cs="宋体" w:hint="eastAsia"/>
          <w:kern w:val="0"/>
          <w:sz w:val="32"/>
          <w:szCs w:val="32"/>
        </w:rPr>
        <w:t>，比上年执行数增加</w:t>
      </w:r>
      <w:r w:rsidR="00641A71">
        <w:rPr>
          <w:rFonts w:ascii="仿宋_GB2312" w:eastAsia="仿宋_GB2312" w:hAnsi="宋体" w:cs="宋体" w:hint="eastAsia"/>
          <w:kern w:val="0"/>
          <w:sz w:val="32"/>
          <w:szCs w:val="32"/>
        </w:rPr>
        <w:t>27.22</w:t>
      </w:r>
      <w:r w:rsidRPr="00A82A21">
        <w:rPr>
          <w:rFonts w:ascii="仿宋_GB2312" w:eastAsia="仿宋_GB2312" w:hAnsi="宋体" w:cs="宋体" w:hint="eastAsia"/>
          <w:kern w:val="0"/>
          <w:sz w:val="32"/>
          <w:szCs w:val="32"/>
        </w:rPr>
        <w:t>万元。</w:t>
      </w:r>
      <w:r w:rsidR="00641A71">
        <w:rPr>
          <w:rFonts w:ascii="仿宋_GB2312" w:eastAsia="仿宋_GB2312" w:hAnsi="宋体" w:cs="宋体" w:hint="eastAsia"/>
          <w:kern w:val="0"/>
          <w:sz w:val="32"/>
          <w:szCs w:val="32"/>
        </w:rPr>
        <w:t>2025</w:t>
      </w:r>
      <w:r w:rsidR="00D95B9C">
        <w:rPr>
          <w:rFonts w:ascii="仿宋_GB2312" w:eastAsia="仿宋_GB2312" w:hAnsi="宋体" w:cs="宋体" w:hint="eastAsia"/>
          <w:kern w:val="0"/>
          <w:sz w:val="32"/>
          <w:szCs w:val="32"/>
        </w:rPr>
        <w:t>年</w:t>
      </w:r>
      <w:r w:rsidRPr="00A82A21">
        <w:rPr>
          <w:rFonts w:ascii="仿宋_GB2312" w:eastAsia="仿宋_GB2312" w:hAnsi="宋体" w:cs="宋体" w:hint="eastAsia"/>
          <w:kern w:val="0"/>
          <w:sz w:val="32"/>
          <w:szCs w:val="32"/>
        </w:rPr>
        <w:t>三公经费预算</w:t>
      </w:r>
      <w:r w:rsidR="00D95B9C">
        <w:rPr>
          <w:rFonts w:ascii="仿宋_GB2312" w:eastAsia="仿宋_GB2312" w:hAnsi="宋体" w:cs="宋体" w:hint="eastAsia"/>
          <w:kern w:val="0"/>
          <w:sz w:val="32"/>
          <w:szCs w:val="32"/>
        </w:rPr>
        <w:t>因购置车辆而增加，扣除该因素影响，与</w:t>
      </w:r>
      <w:r w:rsidRPr="00A82A21">
        <w:rPr>
          <w:rFonts w:ascii="仿宋_GB2312" w:eastAsia="仿宋_GB2312" w:hAnsi="宋体" w:cs="宋体" w:hint="eastAsia"/>
          <w:kern w:val="0"/>
          <w:sz w:val="32"/>
          <w:szCs w:val="32"/>
        </w:rPr>
        <w:t>历年保持稳定。</w:t>
      </w:r>
    </w:p>
    <w:p w:rsidR="00E54184" w:rsidRPr="00A82A21" w:rsidRDefault="00E54184" w:rsidP="00E54184">
      <w:pPr>
        <w:widowControl/>
        <w:snapToGrid w:val="0"/>
        <w:spacing w:before="100" w:beforeAutospacing="1" w:after="100" w:afterAutospacing="1" w:line="560" w:lineRule="atLeast"/>
        <w:jc w:val="center"/>
        <w:rPr>
          <w:rFonts w:ascii="宋体" w:eastAsia="宋体" w:hAnsi="宋体" w:cs="宋体"/>
          <w:kern w:val="0"/>
          <w:sz w:val="24"/>
          <w:szCs w:val="24"/>
        </w:rPr>
      </w:pPr>
      <w:r w:rsidRPr="00A82A21">
        <w:rPr>
          <w:rFonts w:ascii="楷体_GB2312" w:eastAsia="楷体_GB2312" w:hAnsi="宋体" w:cs="宋体" w:hint="eastAsia"/>
          <w:b/>
          <w:bCs/>
          <w:kern w:val="0"/>
          <w:sz w:val="36"/>
          <w:szCs w:val="36"/>
        </w:rPr>
        <w:t>第三部分</w:t>
      </w:r>
      <w:r w:rsidRPr="00A82A21">
        <w:rPr>
          <w:rFonts w:ascii="楷体_GB2312" w:eastAsia="楷体_GB2312" w:hAnsi="宋体" w:cs="宋体" w:hint="eastAsia"/>
          <w:b/>
          <w:bCs/>
          <w:kern w:val="0"/>
          <w:sz w:val="36"/>
          <w:szCs w:val="36"/>
        </w:rPr>
        <w:t> </w:t>
      </w:r>
      <w:r w:rsidRPr="00A82A21">
        <w:rPr>
          <w:rFonts w:ascii="楷体_GB2312" w:eastAsia="楷体_GB2312" w:hAnsi="宋体" w:cs="宋体" w:hint="eastAsia"/>
          <w:b/>
          <w:bCs/>
          <w:kern w:val="0"/>
          <w:sz w:val="36"/>
          <w:szCs w:val="36"/>
        </w:rPr>
        <w:t xml:space="preserve"> 其他公开事项说明</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宋体" w:eastAsia="宋体" w:hAnsi="宋体" w:cs="宋体" w:hint="eastAsia"/>
          <w:kern w:val="0"/>
          <w:sz w:val="32"/>
          <w:szCs w:val="32"/>
        </w:rPr>
        <w:t> </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黑体" w:eastAsia="黑体" w:hAnsi="黑体" w:cs="宋体" w:hint="eastAsia"/>
          <w:kern w:val="0"/>
          <w:sz w:val="32"/>
          <w:szCs w:val="32"/>
        </w:rPr>
        <w:t>一、机关运行经费安排情况说明</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机关运行经费，是指各部门的公用经费，包括办公及印刷费、邮电费、差旅费、会议费、福利费、日常维修费、专业材料及一般设备购置费、办公用房水电费、办公用房取暖费、办公用房物业管理费、公务用车运行维护费以及其他费用。</w:t>
      </w:r>
    </w:p>
    <w:p w:rsidR="00E54184" w:rsidRPr="00D95B9C" w:rsidRDefault="007A21D4" w:rsidP="00D95B9C">
      <w:pPr>
        <w:widowControl/>
        <w:snapToGrid w:val="0"/>
        <w:spacing w:before="100" w:beforeAutospacing="1" w:after="100" w:afterAutospacing="1" w:line="560" w:lineRule="atLeast"/>
        <w:ind w:firstLine="640"/>
        <w:jc w:val="left"/>
        <w:rPr>
          <w:rFonts w:ascii="仿宋_GB2312" w:eastAsia="仿宋_GB2312" w:hAnsi="宋体" w:cs="宋体"/>
          <w:color w:val="FF0000"/>
          <w:kern w:val="0"/>
          <w:sz w:val="32"/>
          <w:szCs w:val="32"/>
        </w:rPr>
      </w:pPr>
      <w:r>
        <w:rPr>
          <w:rFonts w:ascii="仿宋_GB2312" w:eastAsia="仿宋_GB2312" w:hAnsi="宋体" w:cs="宋体" w:hint="eastAsia"/>
          <w:kern w:val="0"/>
          <w:sz w:val="32"/>
          <w:szCs w:val="32"/>
        </w:rPr>
        <w:t>2025</w:t>
      </w:r>
      <w:r w:rsidR="00E54184" w:rsidRPr="00A82A21">
        <w:rPr>
          <w:rFonts w:ascii="仿宋_GB2312" w:eastAsia="仿宋_GB2312" w:hAnsi="宋体" w:cs="宋体" w:hint="eastAsia"/>
          <w:kern w:val="0"/>
          <w:sz w:val="32"/>
          <w:szCs w:val="32"/>
        </w:rPr>
        <w:t>年，我院机关运行经费财政拨款预算</w:t>
      </w:r>
      <w:r w:rsidR="00E87BCF">
        <w:rPr>
          <w:rFonts w:ascii="仿宋_GB2312" w:eastAsia="仿宋_GB2312" w:hAnsi="宋体" w:cs="宋体" w:hint="eastAsia"/>
          <w:kern w:val="0"/>
          <w:sz w:val="32"/>
          <w:szCs w:val="32"/>
        </w:rPr>
        <w:t>81.56</w:t>
      </w:r>
      <w:r w:rsidR="00E54184" w:rsidRPr="00A82A21">
        <w:rPr>
          <w:rFonts w:ascii="仿宋_GB2312" w:eastAsia="仿宋_GB2312" w:hAnsi="宋体" w:cs="宋体" w:hint="eastAsia"/>
          <w:kern w:val="0"/>
          <w:sz w:val="32"/>
          <w:szCs w:val="32"/>
        </w:rPr>
        <w:t>万元，比上年</w:t>
      </w:r>
      <w:r w:rsidR="00E87BCF">
        <w:rPr>
          <w:rFonts w:ascii="仿宋_GB2312" w:eastAsia="仿宋_GB2312" w:hAnsi="宋体" w:cs="宋体" w:hint="eastAsia"/>
          <w:kern w:val="0"/>
          <w:sz w:val="32"/>
          <w:szCs w:val="32"/>
        </w:rPr>
        <w:t>减少0.95</w:t>
      </w:r>
      <w:r w:rsidR="00E54184" w:rsidRPr="00A82A21">
        <w:rPr>
          <w:rFonts w:ascii="仿宋_GB2312" w:eastAsia="仿宋_GB2312" w:hAnsi="宋体" w:cs="宋体" w:hint="eastAsia"/>
          <w:kern w:val="0"/>
          <w:sz w:val="32"/>
          <w:szCs w:val="32"/>
        </w:rPr>
        <w:t>万元，</w:t>
      </w:r>
      <w:r w:rsidR="00E87BCF">
        <w:rPr>
          <w:rFonts w:ascii="仿宋_GB2312" w:eastAsia="仿宋_GB2312" w:hAnsi="宋体" w:cs="宋体" w:hint="eastAsia"/>
          <w:kern w:val="0"/>
          <w:sz w:val="32"/>
          <w:szCs w:val="32"/>
        </w:rPr>
        <w:t>降幅1.12</w:t>
      </w:r>
      <w:r w:rsidR="00E54184" w:rsidRPr="00A82A21">
        <w:rPr>
          <w:rFonts w:ascii="仿宋_GB2312" w:eastAsia="仿宋_GB2312" w:hAnsi="宋体" w:cs="宋体" w:hint="eastAsia"/>
          <w:kern w:val="0"/>
          <w:sz w:val="32"/>
          <w:szCs w:val="32"/>
        </w:rPr>
        <w:t>%。主要原因是</w:t>
      </w:r>
      <w:r w:rsidR="00D95B9C">
        <w:rPr>
          <w:rFonts w:ascii="仿宋_GB2312" w:eastAsia="仿宋_GB2312" w:hAnsi="宋体" w:cs="宋体" w:hint="eastAsia"/>
          <w:kern w:val="0"/>
          <w:sz w:val="32"/>
          <w:szCs w:val="32"/>
        </w:rPr>
        <w:t>人员</w:t>
      </w:r>
      <w:r w:rsidR="00E87BCF">
        <w:rPr>
          <w:rFonts w:ascii="仿宋_GB2312" w:eastAsia="仿宋_GB2312" w:hAnsi="宋体" w:cs="宋体" w:hint="eastAsia"/>
          <w:kern w:val="0"/>
          <w:sz w:val="32"/>
          <w:szCs w:val="32"/>
        </w:rPr>
        <w:t>有转出</w:t>
      </w:r>
      <w:r w:rsidR="00E54184" w:rsidRPr="00A82A21">
        <w:rPr>
          <w:rFonts w:ascii="仿宋_GB2312" w:eastAsia="仿宋_GB2312" w:hAnsi="宋体" w:cs="宋体" w:hint="eastAsia"/>
          <w:kern w:val="0"/>
          <w:sz w:val="32"/>
          <w:szCs w:val="32"/>
        </w:rPr>
        <w:t>。</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黑体" w:eastAsia="黑体" w:hAnsi="黑体" w:cs="宋体" w:hint="eastAsia"/>
          <w:kern w:val="0"/>
          <w:sz w:val="32"/>
          <w:szCs w:val="32"/>
        </w:rPr>
        <w:lastRenderedPageBreak/>
        <w:t>二、政府采购预算情况说明</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政府采购预算总额</w:t>
      </w:r>
      <w:r w:rsidR="00286BBF">
        <w:rPr>
          <w:rFonts w:ascii="仿宋_GB2312" w:eastAsia="仿宋_GB2312" w:hAnsi="宋体" w:cs="宋体" w:hint="eastAsia"/>
          <w:kern w:val="0"/>
          <w:sz w:val="32"/>
          <w:szCs w:val="32"/>
        </w:rPr>
        <w:t>153.56</w:t>
      </w:r>
      <w:r w:rsidRPr="00A82A21">
        <w:rPr>
          <w:rFonts w:ascii="仿宋_GB2312" w:eastAsia="仿宋_GB2312" w:hAnsi="宋体" w:cs="宋体" w:hint="eastAsia"/>
          <w:kern w:val="0"/>
          <w:sz w:val="32"/>
          <w:szCs w:val="32"/>
        </w:rPr>
        <w:t>万元，其中：政府采购货物预</w:t>
      </w:r>
      <w:r w:rsidR="00286BBF">
        <w:rPr>
          <w:rFonts w:ascii="仿宋_GB2312" w:eastAsia="仿宋_GB2312" w:hAnsi="宋体" w:cs="宋体" w:hint="eastAsia"/>
          <w:kern w:val="0"/>
          <w:sz w:val="32"/>
          <w:szCs w:val="32"/>
        </w:rPr>
        <w:t>153.56</w:t>
      </w:r>
      <w:r w:rsidRPr="00A82A21">
        <w:rPr>
          <w:rFonts w:ascii="仿宋_GB2312" w:eastAsia="仿宋_GB2312" w:hAnsi="宋体" w:cs="宋体" w:hint="eastAsia"/>
          <w:kern w:val="0"/>
          <w:sz w:val="32"/>
          <w:szCs w:val="32"/>
        </w:rPr>
        <w:t>万元，政府采购工程预算0万元，政府采购服务预算0万元。政府采购预算金额占检察装备应履行政府采购程序的100%。政府采购预计在第二季度完成65%，第三季度再完成35%，截止第三季度完成全年采购任务，提高项目资金使用效率。</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黑体" w:eastAsia="黑体" w:hAnsi="黑体" w:cs="宋体" w:hint="eastAsia"/>
          <w:kern w:val="0"/>
          <w:sz w:val="32"/>
          <w:szCs w:val="32"/>
        </w:rPr>
        <w:t>三、国有资产占有使用情况说明</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截至</w:t>
      </w:r>
      <w:r w:rsidR="00286BBF">
        <w:rPr>
          <w:rFonts w:ascii="仿宋_GB2312" w:eastAsia="仿宋_GB2312" w:hAnsi="宋体" w:cs="宋体" w:hint="eastAsia"/>
          <w:kern w:val="0"/>
          <w:sz w:val="32"/>
          <w:szCs w:val="32"/>
        </w:rPr>
        <w:t>2024</w:t>
      </w:r>
      <w:r w:rsidRPr="00A82A21">
        <w:rPr>
          <w:rFonts w:ascii="仿宋_GB2312" w:eastAsia="仿宋_GB2312" w:hAnsi="宋体" w:cs="宋体" w:hint="eastAsia"/>
          <w:kern w:val="0"/>
          <w:sz w:val="32"/>
          <w:szCs w:val="32"/>
        </w:rPr>
        <w:t>年末，共有车辆</w:t>
      </w:r>
      <w:r w:rsidR="00286BBF">
        <w:rPr>
          <w:rFonts w:ascii="仿宋_GB2312" w:eastAsia="仿宋_GB2312" w:hAnsi="宋体" w:cs="宋体" w:hint="eastAsia"/>
          <w:kern w:val="0"/>
          <w:sz w:val="32"/>
          <w:szCs w:val="32"/>
        </w:rPr>
        <w:t>10</w:t>
      </w:r>
      <w:r w:rsidRPr="00A82A21">
        <w:rPr>
          <w:rFonts w:ascii="仿宋_GB2312" w:eastAsia="仿宋_GB2312" w:hAnsi="宋体" w:cs="宋体" w:hint="eastAsia"/>
          <w:kern w:val="0"/>
          <w:sz w:val="32"/>
          <w:szCs w:val="32"/>
        </w:rPr>
        <w:t>辆， 其中：</w:t>
      </w:r>
      <w:r w:rsidR="00286BBF">
        <w:rPr>
          <w:rFonts w:ascii="仿宋_GB2312" w:eastAsia="仿宋_GB2312" w:hAnsi="宋体" w:cs="宋体" w:hint="eastAsia"/>
          <w:kern w:val="0"/>
          <w:sz w:val="32"/>
          <w:szCs w:val="32"/>
        </w:rPr>
        <w:t>编制内</w:t>
      </w:r>
      <w:r w:rsidRPr="00A82A21">
        <w:rPr>
          <w:rFonts w:ascii="仿宋_GB2312" w:eastAsia="仿宋_GB2312" w:hAnsi="宋体" w:cs="宋体" w:hint="eastAsia"/>
          <w:kern w:val="0"/>
          <w:sz w:val="32"/>
          <w:szCs w:val="32"/>
        </w:rPr>
        <w:t>执法执勤车辆</w:t>
      </w:r>
      <w:r w:rsidR="00286BBF">
        <w:rPr>
          <w:rFonts w:ascii="仿宋_GB2312" w:eastAsia="仿宋_GB2312" w:hAnsi="宋体" w:cs="宋体" w:hint="eastAsia"/>
          <w:kern w:val="0"/>
          <w:sz w:val="32"/>
          <w:szCs w:val="32"/>
        </w:rPr>
        <w:t>4</w:t>
      </w:r>
      <w:r w:rsidRPr="00A82A21">
        <w:rPr>
          <w:rFonts w:ascii="仿宋_GB2312" w:eastAsia="仿宋_GB2312" w:hAnsi="宋体" w:cs="宋体" w:hint="eastAsia"/>
          <w:kern w:val="0"/>
          <w:sz w:val="32"/>
          <w:szCs w:val="32"/>
        </w:rPr>
        <w:t>辆，机要应急车辆</w:t>
      </w:r>
      <w:r w:rsidR="00286BBF">
        <w:rPr>
          <w:rFonts w:ascii="仿宋_GB2312" w:eastAsia="仿宋_GB2312" w:hAnsi="宋体" w:cs="宋体" w:hint="eastAsia"/>
          <w:kern w:val="0"/>
          <w:sz w:val="32"/>
          <w:szCs w:val="32"/>
        </w:rPr>
        <w:t>1</w:t>
      </w:r>
      <w:r w:rsidRPr="00A82A21">
        <w:rPr>
          <w:rFonts w:ascii="仿宋_GB2312" w:eastAsia="仿宋_GB2312" w:hAnsi="宋体" w:cs="宋体" w:hint="eastAsia"/>
          <w:kern w:val="0"/>
          <w:sz w:val="32"/>
          <w:szCs w:val="32"/>
        </w:rPr>
        <w:t>辆，</w:t>
      </w:r>
      <w:r w:rsidR="00286BBF">
        <w:rPr>
          <w:rFonts w:ascii="仿宋_GB2312" w:eastAsia="仿宋_GB2312" w:hAnsi="宋体" w:cs="宋体" w:hint="eastAsia"/>
          <w:kern w:val="0"/>
          <w:sz w:val="32"/>
          <w:szCs w:val="32"/>
        </w:rPr>
        <w:t>编制外车辆5辆。</w:t>
      </w:r>
      <w:r w:rsidRPr="00A82A21">
        <w:rPr>
          <w:rFonts w:ascii="仿宋_GB2312" w:eastAsia="仿宋_GB2312" w:hAnsi="宋体" w:cs="宋体" w:hint="eastAsia"/>
          <w:kern w:val="0"/>
          <w:sz w:val="32"/>
          <w:szCs w:val="32"/>
        </w:rPr>
        <w:t>单位价值200万元以上大型设备0台（套）等。</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黑体" w:eastAsia="黑体" w:hAnsi="黑体" w:cs="宋体" w:hint="eastAsia"/>
          <w:kern w:val="0"/>
          <w:sz w:val="32"/>
          <w:szCs w:val="32"/>
        </w:rPr>
        <w:t>四、项目支出情况说明</w:t>
      </w:r>
    </w:p>
    <w:p w:rsidR="00E54184" w:rsidRPr="00A82A21" w:rsidRDefault="00E54184" w:rsidP="00E54184">
      <w:pPr>
        <w:widowControl/>
        <w:snapToGrid w:val="0"/>
        <w:spacing w:before="100" w:beforeAutospacing="1" w:after="100" w:afterAutospacing="1" w:line="560" w:lineRule="atLeast"/>
        <w:ind w:firstLine="640"/>
        <w:jc w:val="left"/>
        <w:rPr>
          <w:rFonts w:ascii="仿宋_GB2312" w:eastAsia="仿宋_GB2312" w:hAnsi="宋体" w:cs="宋体"/>
          <w:kern w:val="0"/>
          <w:sz w:val="32"/>
          <w:szCs w:val="32"/>
        </w:rPr>
      </w:pPr>
      <w:r w:rsidRPr="00A82A21">
        <w:rPr>
          <w:rFonts w:ascii="仿宋_GB2312" w:eastAsia="仿宋_GB2312" w:hAnsi="宋体" w:cs="宋体" w:hint="eastAsia"/>
          <w:kern w:val="0"/>
          <w:sz w:val="32"/>
          <w:szCs w:val="32"/>
        </w:rPr>
        <w:t>（一）项目支出情况</w:t>
      </w:r>
    </w:p>
    <w:p w:rsidR="00E54184" w:rsidRPr="00A82A21" w:rsidRDefault="00286BBF" w:rsidP="00E54184">
      <w:pPr>
        <w:widowControl/>
        <w:snapToGrid w:val="0"/>
        <w:spacing w:before="100" w:beforeAutospacing="1" w:after="100" w:afterAutospacing="1" w:line="560" w:lineRule="atLeas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2025</w:t>
      </w:r>
      <w:r w:rsidR="00E54184" w:rsidRPr="00A82A21">
        <w:rPr>
          <w:rFonts w:ascii="仿宋_GB2312" w:eastAsia="仿宋_GB2312" w:hAnsi="宋体" w:cs="宋体" w:hint="eastAsia"/>
          <w:kern w:val="0"/>
          <w:sz w:val="32"/>
          <w:szCs w:val="32"/>
        </w:rPr>
        <w:t>年度我院项目支出预算合计</w:t>
      </w:r>
      <w:r>
        <w:rPr>
          <w:rFonts w:ascii="仿宋_GB2312" w:eastAsia="仿宋_GB2312" w:hAnsi="宋体" w:cs="宋体" w:hint="eastAsia"/>
          <w:kern w:val="0"/>
          <w:sz w:val="32"/>
          <w:szCs w:val="32"/>
        </w:rPr>
        <w:t>300.12</w:t>
      </w:r>
      <w:r w:rsidR="00E54184" w:rsidRPr="00A82A21">
        <w:rPr>
          <w:rFonts w:ascii="仿宋_GB2312" w:eastAsia="仿宋_GB2312" w:hAnsi="宋体" w:cs="宋体" w:hint="eastAsia"/>
          <w:kern w:val="0"/>
          <w:sz w:val="32"/>
          <w:szCs w:val="32"/>
        </w:rPr>
        <w:t>万元，符合公开条件的</w:t>
      </w:r>
      <w:r>
        <w:rPr>
          <w:rFonts w:ascii="仿宋_GB2312" w:eastAsia="仿宋_GB2312" w:hAnsi="宋体" w:cs="宋体" w:hint="eastAsia"/>
          <w:kern w:val="0"/>
          <w:sz w:val="32"/>
          <w:szCs w:val="32"/>
        </w:rPr>
        <w:t>279</w:t>
      </w:r>
      <w:r w:rsidR="00E54184" w:rsidRPr="00A82A21">
        <w:rPr>
          <w:rFonts w:ascii="仿宋_GB2312" w:eastAsia="仿宋_GB2312" w:hAnsi="宋体" w:cs="宋体" w:hint="eastAsia"/>
          <w:kern w:val="0"/>
          <w:sz w:val="32"/>
          <w:szCs w:val="32"/>
        </w:rPr>
        <w:t>.00万元，包括：业务装备经费</w:t>
      </w:r>
      <w:r>
        <w:rPr>
          <w:rFonts w:ascii="仿宋_GB2312" w:eastAsia="仿宋_GB2312" w:hAnsi="宋体" w:cs="宋体" w:hint="eastAsia"/>
          <w:kern w:val="0"/>
          <w:sz w:val="32"/>
          <w:szCs w:val="32"/>
        </w:rPr>
        <w:t>78.86</w:t>
      </w:r>
      <w:r w:rsidR="00E54184" w:rsidRPr="00A82A21">
        <w:rPr>
          <w:rFonts w:ascii="仿宋_GB2312" w:eastAsia="仿宋_GB2312" w:hAnsi="宋体" w:cs="宋体" w:hint="eastAsia"/>
          <w:kern w:val="0"/>
          <w:sz w:val="32"/>
          <w:szCs w:val="32"/>
        </w:rPr>
        <w:t>万元，办案（业务）经费</w:t>
      </w:r>
      <w:r>
        <w:rPr>
          <w:rFonts w:ascii="仿宋_GB2312" w:eastAsia="仿宋_GB2312" w:hAnsi="宋体" w:cs="宋体" w:hint="eastAsia"/>
          <w:kern w:val="0"/>
          <w:sz w:val="32"/>
          <w:szCs w:val="32"/>
        </w:rPr>
        <w:t>200.14</w:t>
      </w:r>
      <w:r w:rsidR="00E54184" w:rsidRPr="00A82A21">
        <w:rPr>
          <w:rFonts w:ascii="仿宋_GB2312" w:eastAsia="仿宋_GB2312" w:hAnsi="宋体" w:cs="宋体" w:hint="eastAsia"/>
          <w:kern w:val="0"/>
          <w:sz w:val="32"/>
          <w:szCs w:val="32"/>
        </w:rPr>
        <w:t>万元。</w:t>
      </w:r>
    </w:p>
    <w:p w:rsidR="00E54184" w:rsidRPr="00A82A21" w:rsidRDefault="00E54184" w:rsidP="00E54184">
      <w:pPr>
        <w:widowControl/>
        <w:snapToGrid w:val="0"/>
        <w:spacing w:before="100" w:beforeAutospacing="1" w:after="100" w:afterAutospacing="1" w:line="560" w:lineRule="atLeast"/>
        <w:ind w:firstLine="640"/>
        <w:jc w:val="left"/>
        <w:rPr>
          <w:rFonts w:ascii="仿宋_GB2312" w:eastAsia="仿宋_GB2312" w:hAnsi="宋体" w:cs="宋体"/>
          <w:kern w:val="0"/>
          <w:sz w:val="32"/>
          <w:szCs w:val="32"/>
        </w:rPr>
      </w:pPr>
      <w:r w:rsidRPr="00A82A21">
        <w:rPr>
          <w:rFonts w:ascii="仿宋_GB2312" w:eastAsia="仿宋_GB2312" w:hAnsi="宋体" w:cs="宋体" w:hint="eastAsia"/>
          <w:kern w:val="0"/>
          <w:sz w:val="32"/>
          <w:szCs w:val="32"/>
        </w:rPr>
        <w:t>（二）项目支出预算绩效目标填报情况</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根据</w:t>
      </w:r>
      <w:r w:rsidR="007E4B74">
        <w:rPr>
          <w:rFonts w:ascii="宋体" w:eastAsia="宋体" w:hAnsi="宋体" w:cs="宋体" w:hint="eastAsia"/>
          <w:kern w:val="0"/>
          <w:sz w:val="32"/>
          <w:szCs w:val="32"/>
        </w:rPr>
        <w:t>2025</w:t>
      </w:r>
      <w:r w:rsidRPr="00A82A21">
        <w:rPr>
          <w:rFonts w:ascii="仿宋_GB2312" w:eastAsia="仿宋_GB2312" w:hAnsi="宋体" w:cs="宋体" w:hint="eastAsia"/>
          <w:kern w:val="0"/>
          <w:sz w:val="32"/>
          <w:szCs w:val="32"/>
        </w:rPr>
        <w:t>年部门预算编制要求，对重点项目预算的绩效目标进行申报考核并公开。</w:t>
      </w:r>
      <w:r w:rsidRPr="00A82A21">
        <w:rPr>
          <w:rFonts w:ascii="宋体" w:eastAsia="宋体" w:hAnsi="宋体" w:cs="宋体"/>
          <w:kern w:val="0"/>
          <w:sz w:val="32"/>
          <w:szCs w:val="32"/>
        </w:rPr>
        <w:t xml:space="preserve">     </w:t>
      </w:r>
    </w:p>
    <w:p w:rsidR="00E54184" w:rsidRPr="00A82A21" w:rsidRDefault="007E4B7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Pr>
          <w:rFonts w:ascii="宋体" w:eastAsia="宋体" w:hAnsi="宋体" w:cs="宋体" w:hint="eastAsia"/>
          <w:kern w:val="0"/>
          <w:sz w:val="32"/>
          <w:szCs w:val="32"/>
        </w:rPr>
        <w:lastRenderedPageBreak/>
        <w:t>2025</w:t>
      </w:r>
      <w:r w:rsidR="00E54184" w:rsidRPr="00A82A21">
        <w:rPr>
          <w:rFonts w:ascii="仿宋_GB2312" w:eastAsia="仿宋_GB2312" w:hAnsi="宋体" w:cs="宋体" w:hint="eastAsia"/>
          <w:kern w:val="0"/>
          <w:sz w:val="32"/>
          <w:szCs w:val="32"/>
        </w:rPr>
        <w:t>年我单位将继续把科技强检作为检务保障工作的重要抓手。积极争取资金，对原有远程庭审系统、机房、网络进行进一步全面升级改造，建设模块化机房，充分发挥技术和信息化手段对检察工作的助推作用。</w:t>
      </w:r>
    </w:p>
    <w:p w:rsidR="00E54184" w:rsidRPr="00D95B9C" w:rsidRDefault="00E54184" w:rsidP="00E54184">
      <w:pPr>
        <w:widowControl/>
        <w:snapToGrid w:val="0"/>
        <w:spacing w:before="100" w:beforeAutospacing="1" w:after="100" w:afterAutospacing="1" w:line="560" w:lineRule="atLeast"/>
        <w:jc w:val="left"/>
        <w:rPr>
          <w:rFonts w:ascii="宋体" w:eastAsia="宋体" w:hAnsi="宋体" w:cs="宋体"/>
          <w:kern w:val="0"/>
          <w:sz w:val="32"/>
          <w:szCs w:val="32"/>
        </w:rPr>
      </w:pPr>
      <w:r w:rsidRPr="00A82A21">
        <w:rPr>
          <w:rFonts w:ascii="宋体" w:eastAsia="宋体" w:hAnsi="宋体" w:cs="宋体"/>
          <w:kern w:val="0"/>
          <w:sz w:val="32"/>
          <w:szCs w:val="32"/>
        </w:rPr>
        <w:t>  </w:t>
      </w:r>
      <w:r w:rsidR="00DE6FA6">
        <w:rPr>
          <w:rFonts w:ascii="宋体" w:eastAsia="宋体" w:hAnsi="宋体" w:cs="宋体" w:hint="eastAsia"/>
          <w:kern w:val="0"/>
          <w:sz w:val="32"/>
          <w:szCs w:val="32"/>
        </w:rPr>
        <w:t>2025</w:t>
      </w:r>
      <w:r w:rsidRPr="00A82A21">
        <w:rPr>
          <w:rFonts w:ascii="仿宋_GB2312" w:eastAsia="仿宋_GB2312" w:hAnsi="宋体" w:cs="宋体" w:hint="eastAsia"/>
          <w:kern w:val="0"/>
          <w:sz w:val="32"/>
          <w:szCs w:val="32"/>
        </w:rPr>
        <w:t>年，填报绩效目标的预算项目</w:t>
      </w:r>
      <w:r w:rsidR="008506D3">
        <w:rPr>
          <w:rFonts w:ascii="宋体" w:eastAsia="宋体" w:hAnsi="宋体" w:cs="宋体" w:hint="eastAsia"/>
          <w:kern w:val="0"/>
          <w:sz w:val="32"/>
          <w:szCs w:val="32"/>
        </w:rPr>
        <w:t>2</w:t>
      </w:r>
      <w:r w:rsidRPr="00A82A21">
        <w:rPr>
          <w:rFonts w:ascii="仿宋_GB2312" w:eastAsia="仿宋_GB2312" w:hAnsi="宋体" w:cs="宋体" w:hint="eastAsia"/>
          <w:kern w:val="0"/>
          <w:sz w:val="32"/>
          <w:szCs w:val="32"/>
        </w:rPr>
        <w:t>个，公开绩效目标</w:t>
      </w:r>
      <w:r w:rsidR="008506D3">
        <w:rPr>
          <w:rFonts w:ascii="宋体" w:eastAsia="宋体" w:hAnsi="宋体" w:cs="宋体" w:hint="eastAsia"/>
          <w:kern w:val="0"/>
          <w:sz w:val="32"/>
          <w:szCs w:val="32"/>
        </w:rPr>
        <w:t>2</w:t>
      </w:r>
      <w:r w:rsidRPr="00A82A21">
        <w:rPr>
          <w:rFonts w:ascii="仿宋_GB2312" w:eastAsia="仿宋_GB2312" w:hAnsi="宋体" w:cs="宋体" w:hint="eastAsia"/>
          <w:kern w:val="0"/>
          <w:sz w:val="32"/>
          <w:szCs w:val="32"/>
        </w:rPr>
        <w:t>个，公开项目占全部预算项目的</w:t>
      </w:r>
      <w:r w:rsidR="00D95B9C">
        <w:rPr>
          <w:rFonts w:ascii="宋体" w:eastAsia="宋体" w:hAnsi="宋体" w:cs="宋体" w:hint="eastAsia"/>
          <w:kern w:val="0"/>
          <w:sz w:val="32"/>
          <w:szCs w:val="32"/>
        </w:rPr>
        <w:t>100</w:t>
      </w:r>
      <w:r w:rsidRPr="00A82A21">
        <w:rPr>
          <w:rFonts w:ascii="宋体" w:eastAsia="宋体" w:hAnsi="宋体" w:cs="宋体"/>
          <w:kern w:val="0"/>
          <w:sz w:val="32"/>
          <w:szCs w:val="32"/>
        </w:rPr>
        <w:t>%</w:t>
      </w:r>
      <w:r w:rsidRPr="00A82A21">
        <w:rPr>
          <w:rFonts w:ascii="仿宋_GB2312" w:eastAsia="仿宋_GB2312" w:hAnsi="宋体" w:cs="宋体" w:hint="eastAsia"/>
          <w:kern w:val="0"/>
          <w:sz w:val="32"/>
          <w:szCs w:val="32"/>
        </w:rPr>
        <w:t>。公开填报绩效目标的项目支出预算</w:t>
      </w:r>
      <w:r w:rsidR="00FF4FD5">
        <w:rPr>
          <w:rFonts w:ascii="宋体" w:eastAsia="宋体" w:hAnsi="宋体" w:cs="宋体" w:hint="eastAsia"/>
          <w:kern w:val="0"/>
          <w:sz w:val="32"/>
          <w:szCs w:val="32"/>
        </w:rPr>
        <w:t>279</w:t>
      </w:r>
      <w:r w:rsidRPr="00A82A21">
        <w:rPr>
          <w:rFonts w:ascii="仿宋_GB2312" w:eastAsia="仿宋_GB2312" w:hAnsi="宋体" w:cs="宋体" w:hint="eastAsia"/>
          <w:kern w:val="0"/>
          <w:sz w:val="32"/>
          <w:szCs w:val="32"/>
        </w:rPr>
        <w:t>万元，占全部项目支出预算的</w:t>
      </w:r>
      <w:r w:rsidR="00D95B9C">
        <w:rPr>
          <w:rFonts w:ascii="宋体" w:eastAsia="宋体" w:hAnsi="宋体" w:cs="宋体" w:hint="eastAsia"/>
          <w:kern w:val="0"/>
          <w:sz w:val="32"/>
          <w:szCs w:val="32"/>
        </w:rPr>
        <w:t>100</w:t>
      </w:r>
      <w:r w:rsidRPr="00A82A21">
        <w:rPr>
          <w:rFonts w:ascii="宋体" w:eastAsia="宋体" w:hAnsi="宋体" w:cs="宋体"/>
          <w:kern w:val="0"/>
          <w:sz w:val="32"/>
          <w:szCs w:val="32"/>
        </w:rPr>
        <w:t>%</w:t>
      </w:r>
      <w:r w:rsidRPr="00A82A21">
        <w:rPr>
          <w:rFonts w:ascii="仿宋_GB2312" w:eastAsia="仿宋_GB2312" w:hAnsi="宋体" w:cs="宋体" w:hint="eastAsia"/>
          <w:kern w:val="0"/>
          <w:sz w:val="32"/>
          <w:szCs w:val="32"/>
        </w:rPr>
        <w:t>。公开的具体项目包括：业务装备经费、办案（业务）经费</w:t>
      </w:r>
      <w:r w:rsidR="00D95B9C">
        <w:rPr>
          <w:rFonts w:ascii="仿宋_GB2312" w:eastAsia="仿宋_GB2312" w:hAnsi="宋体" w:cs="宋体" w:hint="eastAsia"/>
          <w:kern w:val="0"/>
          <w:sz w:val="32"/>
          <w:szCs w:val="32"/>
        </w:rPr>
        <w:t>等</w:t>
      </w:r>
      <w:r w:rsidRPr="00A82A21">
        <w:rPr>
          <w:rFonts w:ascii="仿宋_GB2312" w:eastAsia="仿宋_GB2312" w:hAnsi="宋体" w:cs="宋体" w:hint="eastAsia"/>
          <w:kern w:val="0"/>
          <w:sz w:val="32"/>
          <w:szCs w:val="32"/>
        </w:rPr>
        <w:t>。</w:t>
      </w:r>
    </w:p>
    <w:p w:rsidR="00E54184" w:rsidRPr="00A82A21" w:rsidRDefault="00E54184" w:rsidP="00E54184">
      <w:pPr>
        <w:widowControl/>
        <w:snapToGrid w:val="0"/>
        <w:spacing w:before="100" w:beforeAutospacing="1" w:after="100" w:afterAutospacing="1" w:line="560" w:lineRule="atLeast"/>
        <w:jc w:val="left"/>
        <w:rPr>
          <w:rFonts w:ascii="宋体" w:eastAsia="宋体" w:hAnsi="宋体" w:cs="宋体"/>
          <w:kern w:val="0"/>
          <w:sz w:val="24"/>
          <w:szCs w:val="24"/>
        </w:rPr>
      </w:pPr>
      <w:r w:rsidRPr="00A82A21">
        <w:rPr>
          <w:rFonts w:ascii="宋体" w:eastAsia="宋体" w:hAnsi="宋体" w:cs="宋体"/>
          <w:kern w:val="0"/>
          <w:sz w:val="32"/>
          <w:szCs w:val="32"/>
        </w:rPr>
        <w:t>  </w:t>
      </w:r>
      <w:r w:rsidRPr="00A82A21">
        <w:rPr>
          <w:rFonts w:ascii="仿宋_GB2312" w:eastAsia="仿宋_GB2312" w:hAnsi="宋体" w:cs="宋体" w:hint="eastAsia"/>
          <w:kern w:val="0"/>
          <w:sz w:val="32"/>
          <w:szCs w:val="32"/>
        </w:rPr>
        <w:t>业务装备经费预算为</w:t>
      </w:r>
      <w:r w:rsidR="00FF4FD5">
        <w:rPr>
          <w:rFonts w:ascii="宋体" w:eastAsia="宋体" w:hAnsi="宋体" w:cs="宋体" w:hint="eastAsia"/>
          <w:kern w:val="0"/>
          <w:sz w:val="32"/>
          <w:szCs w:val="32"/>
        </w:rPr>
        <w:t>78.86</w:t>
      </w:r>
      <w:r w:rsidRPr="00A82A21">
        <w:rPr>
          <w:rFonts w:ascii="仿宋_GB2312" w:eastAsia="仿宋_GB2312" w:hAnsi="宋体" w:cs="宋体" w:hint="eastAsia"/>
          <w:kern w:val="0"/>
          <w:sz w:val="32"/>
          <w:szCs w:val="32"/>
        </w:rPr>
        <w:t>万元，绩效目标为安装工程验收合格率≥90%，设备使用年限≥5年，设备故障率≤5%，使用人员满意度≥90%，设备质量合格率≥90%，设备利用率≥90%，政府采购率≥40%，购置设备数量≥50台（套）。</w:t>
      </w:r>
    </w:p>
    <w:p w:rsidR="00E54184" w:rsidRPr="00A82A21" w:rsidRDefault="00E54184" w:rsidP="00E54184">
      <w:pPr>
        <w:widowControl/>
        <w:snapToGrid w:val="0"/>
        <w:spacing w:before="100" w:beforeAutospacing="1" w:after="100" w:afterAutospacing="1" w:line="560" w:lineRule="atLeast"/>
        <w:ind w:firstLineChars="200" w:firstLine="640"/>
        <w:jc w:val="left"/>
        <w:rPr>
          <w:rFonts w:ascii="仿宋_GB2312" w:eastAsia="仿宋_GB2312" w:hAnsi="宋体" w:cs="宋体"/>
          <w:kern w:val="0"/>
          <w:sz w:val="32"/>
          <w:szCs w:val="32"/>
        </w:rPr>
      </w:pPr>
      <w:r w:rsidRPr="00A82A21">
        <w:rPr>
          <w:rFonts w:ascii="仿宋_GB2312" w:eastAsia="仿宋_GB2312" w:hAnsi="宋体" w:cs="宋体" w:hint="eastAsia"/>
          <w:kern w:val="0"/>
          <w:sz w:val="32"/>
          <w:szCs w:val="32"/>
        </w:rPr>
        <w:t>办案（业务）经费预算为</w:t>
      </w:r>
      <w:r w:rsidR="00FF4FD5">
        <w:rPr>
          <w:rFonts w:ascii="仿宋_GB2312" w:eastAsia="仿宋_GB2312" w:hAnsi="宋体" w:cs="宋体" w:hint="eastAsia"/>
          <w:kern w:val="0"/>
          <w:sz w:val="32"/>
          <w:szCs w:val="32"/>
        </w:rPr>
        <w:t>200.14</w:t>
      </w:r>
      <w:r w:rsidRPr="00A82A21">
        <w:rPr>
          <w:rFonts w:ascii="仿宋_GB2312" w:eastAsia="仿宋_GB2312" w:hAnsi="宋体" w:cs="宋体" w:hint="eastAsia"/>
          <w:kern w:val="0"/>
          <w:sz w:val="32"/>
          <w:szCs w:val="32"/>
        </w:rPr>
        <w:t>万元，绩效目标为办案数量＞150件，当事人满意度＞90%，时限内结案率＞90%，人均办案支出≤5万元，挽回经济损失＞20万元，群众满意度＞90%，生态友好水平＞90%，影响力不断扩大，干警满意度＞90%。</w:t>
      </w:r>
    </w:p>
    <w:p w:rsidR="00E54184" w:rsidRPr="00A82A21" w:rsidRDefault="00E54184" w:rsidP="00E54184">
      <w:pPr>
        <w:widowControl/>
        <w:snapToGrid w:val="0"/>
        <w:spacing w:before="100" w:beforeAutospacing="1" w:after="100" w:afterAutospacing="1" w:line="560" w:lineRule="atLeast"/>
        <w:jc w:val="center"/>
        <w:rPr>
          <w:rFonts w:ascii="宋体" w:eastAsia="宋体" w:hAnsi="宋体" w:cs="宋体"/>
          <w:kern w:val="0"/>
          <w:sz w:val="24"/>
          <w:szCs w:val="24"/>
        </w:rPr>
      </w:pPr>
      <w:r w:rsidRPr="00A82A21">
        <w:rPr>
          <w:rFonts w:ascii="楷体_GB2312" w:eastAsia="楷体_GB2312" w:hAnsi="宋体" w:cs="宋体" w:hint="eastAsia"/>
          <w:b/>
          <w:bCs/>
          <w:kern w:val="0"/>
          <w:sz w:val="36"/>
          <w:szCs w:val="36"/>
        </w:rPr>
        <w:t>第四部分</w:t>
      </w:r>
      <w:r w:rsidRPr="00A82A21">
        <w:rPr>
          <w:rFonts w:ascii="楷体_GB2312" w:eastAsia="楷体_GB2312" w:hAnsi="宋体" w:cs="宋体" w:hint="eastAsia"/>
          <w:b/>
          <w:bCs/>
          <w:kern w:val="0"/>
          <w:sz w:val="36"/>
          <w:szCs w:val="36"/>
        </w:rPr>
        <w:t> </w:t>
      </w:r>
      <w:r w:rsidRPr="00A82A21">
        <w:rPr>
          <w:rFonts w:ascii="楷体_GB2312" w:eastAsia="楷体_GB2312" w:hAnsi="宋体" w:cs="宋体" w:hint="eastAsia"/>
          <w:b/>
          <w:bCs/>
          <w:kern w:val="0"/>
          <w:sz w:val="36"/>
          <w:szCs w:val="36"/>
        </w:rPr>
        <w:t xml:space="preserve"> 名词解释</w:t>
      </w:r>
    </w:p>
    <w:p w:rsidR="00E54184" w:rsidRPr="00A82A21" w:rsidRDefault="00E54184" w:rsidP="00E54184">
      <w:pPr>
        <w:widowControl/>
        <w:snapToGrid w:val="0"/>
        <w:spacing w:before="100" w:beforeAutospacing="1" w:after="100" w:afterAutospacing="1" w:line="560" w:lineRule="atLeast"/>
        <w:jc w:val="center"/>
        <w:rPr>
          <w:rFonts w:ascii="宋体" w:eastAsia="宋体" w:hAnsi="宋体" w:cs="宋体"/>
          <w:kern w:val="0"/>
          <w:sz w:val="24"/>
          <w:szCs w:val="24"/>
        </w:rPr>
      </w:pPr>
      <w:r w:rsidRPr="00A82A21">
        <w:rPr>
          <w:rFonts w:ascii="宋体" w:eastAsia="宋体" w:hAnsi="宋体" w:cs="宋体"/>
          <w:kern w:val="0"/>
          <w:sz w:val="32"/>
          <w:szCs w:val="32"/>
        </w:rPr>
        <w:t> </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黑体" w:eastAsia="黑体" w:hAnsi="黑体" w:cs="宋体" w:hint="eastAsia"/>
          <w:kern w:val="0"/>
          <w:sz w:val="32"/>
          <w:szCs w:val="32"/>
        </w:rPr>
        <w:t>一、一般公共预算财政拨款收入：</w:t>
      </w:r>
      <w:r w:rsidRPr="00A82A21">
        <w:rPr>
          <w:rFonts w:ascii="仿宋_GB2312" w:eastAsia="仿宋_GB2312" w:hAnsi="宋体" w:cs="宋体" w:hint="eastAsia"/>
          <w:kern w:val="0"/>
          <w:sz w:val="32"/>
          <w:szCs w:val="32"/>
        </w:rPr>
        <w:t>是指自治区财政当年拨付的资金。</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黑体" w:eastAsia="黑体" w:hAnsi="黑体" w:cs="宋体" w:hint="eastAsia"/>
          <w:kern w:val="0"/>
          <w:sz w:val="32"/>
          <w:szCs w:val="32"/>
        </w:rPr>
        <w:lastRenderedPageBreak/>
        <w:t>二、事业收入：</w:t>
      </w:r>
      <w:r w:rsidRPr="00A82A21">
        <w:rPr>
          <w:rFonts w:ascii="仿宋_GB2312" w:eastAsia="仿宋_GB2312" w:hAnsi="宋体" w:cs="宋体" w:hint="eastAsia"/>
          <w:kern w:val="0"/>
          <w:sz w:val="32"/>
          <w:szCs w:val="32"/>
        </w:rPr>
        <w:t>是指事业单位开展专业业务活动及辅助活动所取得的收入。</w:t>
      </w:r>
    </w:p>
    <w:p w:rsidR="00E54184" w:rsidRPr="00A82A21" w:rsidRDefault="00E54184" w:rsidP="00E54184">
      <w:pPr>
        <w:widowControl/>
        <w:snapToGrid w:val="0"/>
        <w:spacing w:before="100" w:beforeAutospacing="1" w:after="100" w:afterAutospacing="1" w:line="560" w:lineRule="atLeast"/>
        <w:ind w:firstLine="645"/>
        <w:jc w:val="left"/>
        <w:rPr>
          <w:rFonts w:ascii="宋体" w:eastAsia="宋体" w:hAnsi="宋体" w:cs="宋体"/>
          <w:kern w:val="0"/>
          <w:sz w:val="24"/>
          <w:szCs w:val="24"/>
        </w:rPr>
      </w:pPr>
      <w:r w:rsidRPr="00A82A21">
        <w:rPr>
          <w:rFonts w:ascii="黑体" w:eastAsia="黑体" w:hAnsi="黑体" w:cs="宋体" w:hint="eastAsia"/>
          <w:kern w:val="0"/>
          <w:sz w:val="32"/>
          <w:szCs w:val="32"/>
        </w:rPr>
        <w:t>三、事业单位经营收入</w:t>
      </w:r>
      <w:r w:rsidRPr="00A82A21">
        <w:rPr>
          <w:rFonts w:ascii="仿宋_GB2312" w:eastAsia="仿宋_GB2312" w:hAnsi="宋体" w:cs="宋体" w:hint="eastAsia"/>
          <w:kern w:val="0"/>
          <w:sz w:val="32"/>
          <w:szCs w:val="32"/>
        </w:rPr>
        <w:t>：是指事业单位在专业业务活动及其辅助活动之外开展非独立核算经营活动取得的收入。</w:t>
      </w:r>
    </w:p>
    <w:p w:rsidR="00E54184" w:rsidRPr="00A82A21" w:rsidRDefault="00E54184" w:rsidP="00E54184">
      <w:pPr>
        <w:widowControl/>
        <w:snapToGrid w:val="0"/>
        <w:spacing w:before="100" w:beforeAutospacing="1" w:after="100" w:afterAutospacing="1" w:line="560" w:lineRule="atLeast"/>
        <w:ind w:firstLine="645"/>
        <w:jc w:val="left"/>
        <w:rPr>
          <w:rFonts w:ascii="宋体" w:eastAsia="宋体" w:hAnsi="宋体" w:cs="宋体"/>
          <w:kern w:val="0"/>
          <w:sz w:val="24"/>
          <w:szCs w:val="24"/>
        </w:rPr>
      </w:pPr>
      <w:r w:rsidRPr="00A82A21">
        <w:rPr>
          <w:rFonts w:ascii="黑体" w:eastAsia="黑体" w:hAnsi="黑体" w:cs="宋体" w:hint="eastAsia"/>
          <w:kern w:val="0"/>
          <w:sz w:val="32"/>
          <w:szCs w:val="32"/>
        </w:rPr>
        <w:t>四、其他收入</w:t>
      </w:r>
      <w:r w:rsidRPr="00A82A21">
        <w:rPr>
          <w:rFonts w:ascii="仿宋_GB2312" w:eastAsia="仿宋_GB2312" w:hAnsi="宋体" w:cs="宋体" w:hint="eastAsia"/>
          <w:kern w:val="0"/>
          <w:sz w:val="32"/>
          <w:szCs w:val="32"/>
        </w:rPr>
        <w:t xml:space="preserve"> ：是指除上述“一般公共预算财政拨款收入”、“事业收入”、“事业单位经营收入”等以外的收入。主要是指按规定动用的售房收入、存款利息收入等。</w:t>
      </w:r>
    </w:p>
    <w:p w:rsidR="00E54184" w:rsidRPr="00A82A21" w:rsidRDefault="00E54184" w:rsidP="00E54184">
      <w:pPr>
        <w:widowControl/>
        <w:snapToGrid w:val="0"/>
        <w:spacing w:before="100" w:beforeAutospacing="1" w:after="100" w:afterAutospacing="1" w:line="560" w:lineRule="atLeast"/>
        <w:ind w:firstLine="645"/>
        <w:jc w:val="left"/>
        <w:rPr>
          <w:rFonts w:ascii="宋体" w:eastAsia="宋体" w:hAnsi="宋体" w:cs="宋体"/>
          <w:kern w:val="0"/>
          <w:sz w:val="24"/>
          <w:szCs w:val="24"/>
        </w:rPr>
      </w:pPr>
      <w:r w:rsidRPr="00A82A21">
        <w:rPr>
          <w:rFonts w:ascii="黑体" w:eastAsia="黑体" w:hAnsi="黑体" w:cs="宋体" w:hint="eastAsia"/>
          <w:kern w:val="0"/>
          <w:sz w:val="32"/>
          <w:szCs w:val="32"/>
        </w:rPr>
        <w:t>五、用事业基金弥补收支差额</w:t>
      </w:r>
      <w:r w:rsidRPr="00A82A21">
        <w:rPr>
          <w:rFonts w:ascii="仿宋_GB2312" w:eastAsia="仿宋_GB2312" w:hAnsi="宋体" w:cs="宋体" w:hint="eastAsia"/>
          <w:kern w:val="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rsidR="00E54184" w:rsidRPr="00A82A21" w:rsidRDefault="00E54184" w:rsidP="00E54184">
      <w:pPr>
        <w:widowControl/>
        <w:snapToGrid w:val="0"/>
        <w:spacing w:before="100" w:beforeAutospacing="1" w:after="100" w:afterAutospacing="1" w:line="560" w:lineRule="atLeast"/>
        <w:ind w:firstLine="645"/>
        <w:jc w:val="left"/>
        <w:rPr>
          <w:rFonts w:ascii="宋体" w:eastAsia="宋体" w:hAnsi="宋体" w:cs="宋体"/>
          <w:kern w:val="0"/>
          <w:sz w:val="24"/>
          <w:szCs w:val="24"/>
        </w:rPr>
      </w:pPr>
      <w:r w:rsidRPr="00A82A21">
        <w:rPr>
          <w:rFonts w:ascii="黑体" w:eastAsia="黑体" w:hAnsi="黑体" w:cs="宋体" w:hint="eastAsia"/>
          <w:kern w:val="0"/>
          <w:sz w:val="32"/>
          <w:szCs w:val="32"/>
        </w:rPr>
        <w:t>六、上年结转和结余</w:t>
      </w:r>
      <w:r w:rsidRPr="00A82A21">
        <w:rPr>
          <w:rFonts w:ascii="仿宋_GB2312" w:eastAsia="仿宋_GB2312" w:hAnsi="宋体" w:cs="宋体" w:hint="eastAsia"/>
          <w:kern w:val="0"/>
          <w:sz w:val="32"/>
          <w:szCs w:val="32"/>
        </w:rPr>
        <w:t>：是指以前年度尚未完成、结转到本年仍按原规定用途继续使用的资金。</w:t>
      </w:r>
    </w:p>
    <w:p w:rsidR="00E54184" w:rsidRPr="00A82A21" w:rsidRDefault="00E54184" w:rsidP="00E54184">
      <w:pPr>
        <w:widowControl/>
        <w:snapToGrid w:val="0"/>
        <w:spacing w:before="100" w:beforeAutospacing="1" w:after="100" w:afterAutospacing="1" w:line="560" w:lineRule="atLeast"/>
        <w:ind w:firstLine="645"/>
        <w:jc w:val="left"/>
        <w:rPr>
          <w:rFonts w:ascii="宋体" w:eastAsia="宋体" w:hAnsi="宋体" w:cs="宋体"/>
          <w:kern w:val="0"/>
          <w:sz w:val="24"/>
          <w:szCs w:val="24"/>
        </w:rPr>
      </w:pPr>
      <w:r w:rsidRPr="00A82A21">
        <w:rPr>
          <w:rFonts w:ascii="黑体" w:eastAsia="黑体" w:hAnsi="黑体" w:cs="宋体" w:hint="eastAsia"/>
          <w:kern w:val="0"/>
          <w:sz w:val="32"/>
          <w:szCs w:val="32"/>
        </w:rPr>
        <w:t>七、基本支出</w:t>
      </w:r>
      <w:r w:rsidRPr="00A82A21">
        <w:rPr>
          <w:rFonts w:ascii="仿宋_GB2312" w:eastAsia="仿宋_GB2312" w:hAnsi="宋体" w:cs="宋体" w:hint="eastAsia"/>
          <w:kern w:val="0"/>
          <w:sz w:val="32"/>
          <w:szCs w:val="32"/>
        </w:rPr>
        <w:t>：是指为保障机构正常运转，完成日常工作任务而发生的人员支出和共用支出。</w:t>
      </w:r>
    </w:p>
    <w:p w:rsidR="00E54184" w:rsidRPr="00A82A21" w:rsidRDefault="00E54184" w:rsidP="00E54184">
      <w:pPr>
        <w:widowControl/>
        <w:snapToGrid w:val="0"/>
        <w:spacing w:before="100" w:beforeAutospacing="1" w:after="100" w:afterAutospacing="1" w:line="560" w:lineRule="atLeast"/>
        <w:ind w:firstLine="645"/>
        <w:jc w:val="left"/>
        <w:rPr>
          <w:rFonts w:ascii="宋体" w:eastAsia="宋体" w:hAnsi="宋体" w:cs="宋体"/>
          <w:kern w:val="0"/>
          <w:sz w:val="24"/>
          <w:szCs w:val="24"/>
        </w:rPr>
      </w:pPr>
      <w:r w:rsidRPr="00A82A21">
        <w:rPr>
          <w:rFonts w:ascii="黑体" w:eastAsia="黑体" w:hAnsi="黑体" w:cs="宋体" w:hint="eastAsia"/>
          <w:kern w:val="0"/>
          <w:sz w:val="32"/>
          <w:szCs w:val="32"/>
        </w:rPr>
        <w:t>八、项目支出</w:t>
      </w:r>
      <w:r w:rsidRPr="00A82A21">
        <w:rPr>
          <w:rFonts w:ascii="仿宋_GB2312" w:eastAsia="仿宋_GB2312" w:hAnsi="宋体" w:cs="宋体" w:hint="eastAsia"/>
          <w:kern w:val="0"/>
          <w:sz w:val="32"/>
          <w:szCs w:val="32"/>
        </w:rPr>
        <w:t>：是指基本支出之外，为完成特定行政任务和事业发展目标所发生的支出。</w:t>
      </w:r>
    </w:p>
    <w:p w:rsidR="00E54184" w:rsidRPr="00A82A21" w:rsidRDefault="00E54184" w:rsidP="00E54184">
      <w:pPr>
        <w:widowControl/>
        <w:snapToGrid w:val="0"/>
        <w:spacing w:before="100" w:beforeAutospacing="1" w:after="100" w:afterAutospacing="1" w:line="560" w:lineRule="atLeast"/>
        <w:ind w:firstLine="645"/>
        <w:jc w:val="left"/>
        <w:rPr>
          <w:rFonts w:ascii="宋体" w:eastAsia="宋体" w:hAnsi="宋体" w:cs="宋体"/>
          <w:kern w:val="0"/>
          <w:sz w:val="24"/>
          <w:szCs w:val="24"/>
        </w:rPr>
      </w:pPr>
      <w:r w:rsidRPr="00A82A21">
        <w:rPr>
          <w:rFonts w:ascii="黑体" w:eastAsia="黑体" w:hAnsi="黑体" w:cs="宋体" w:hint="eastAsia"/>
          <w:kern w:val="0"/>
          <w:sz w:val="32"/>
          <w:szCs w:val="32"/>
        </w:rPr>
        <w:t>九、“三公”经费</w:t>
      </w:r>
      <w:r w:rsidRPr="00A82A21">
        <w:rPr>
          <w:rFonts w:ascii="仿宋_GB2312" w:eastAsia="仿宋_GB2312" w:hAnsi="宋体" w:cs="宋体" w:hint="eastAsia"/>
          <w:kern w:val="0"/>
          <w:sz w:val="32"/>
          <w:szCs w:val="32"/>
        </w:rPr>
        <w:t>：纳入财政预决算管理的“三公”经费，是指部门用财政拨款安排的因公出国（境）费、公务用</w:t>
      </w:r>
      <w:r w:rsidRPr="00A82A21">
        <w:rPr>
          <w:rFonts w:ascii="仿宋_GB2312" w:eastAsia="仿宋_GB2312" w:hAnsi="宋体" w:cs="宋体" w:hint="eastAsia"/>
          <w:kern w:val="0"/>
          <w:sz w:val="32"/>
          <w:szCs w:val="32"/>
        </w:rPr>
        <w:lastRenderedPageBreak/>
        <w:t>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黑体" w:eastAsia="黑体" w:hAnsi="黑体" w:cs="宋体" w:hint="eastAsia"/>
          <w:kern w:val="0"/>
          <w:sz w:val="32"/>
          <w:szCs w:val="32"/>
        </w:rPr>
        <w:t>十、机关运行经费</w:t>
      </w:r>
      <w:r w:rsidRPr="00A82A21">
        <w:rPr>
          <w:rFonts w:ascii="仿宋_GB2312" w:eastAsia="仿宋_GB2312" w:hAnsi="宋体" w:cs="宋体" w:hint="eastAsia"/>
          <w:kern w:val="0"/>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黑体" w:eastAsia="黑体" w:hAnsi="黑体" w:cs="宋体" w:hint="eastAsia"/>
          <w:kern w:val="0"/>
          <w:sz w:val="32"/>
          <w:szCs w:val="32"/>
        </w:rPr>
        <w:t>十一、工资福利支出（支出经济分类科目类级）</w:t>
      </w:r>
      <w:r w:rsidRPr="00A82A21">
        <w:rPr>
          <w:rFonts w:ascii="仿宋_GB2312" w:eastAsia="仿宋_GB2312" w:hAnsi="宋体" w:cs="宋体" w:hint="eastAsia"/>
          <w:kern w:val="0"/>
          <w:sz w:val="32"/>
          <w:szCs w:val="32"/>
        </w:rPr>
        <w:t>：反映单位开支的在职职工和编制外长期聘用人员的各类活动报酬，以及为上述人员缴纳的各项社会保险费等。</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黑体" w:eastAsia="黑体" w:hAnsi="黑体" w:cs="宋体" w:hint="eastAsia"/>
          <w:kern w:val="0"/>
          <w:sz w:val="32"/>
          <w:szCs w:val="32"/>
        </w:rPr>
        <w:t>十二、商品和服务支出（支出经济分类科目类级）</w:t>
      </w:r>
      <w:r w:rsidRPr="00A82A21">
        <w:rPr>
          <w:rFonts w:ascii="仿宋_GB2312" w:eastAsia="仿宋_GB2312" w:hAnsi="宋体" w:cs="宋体" w:hint="eastAsia"/>
          <w:kern w:val="0"/>
          <w:sz w:val="32"/>
          <w:szCs w:val="32"/>
        </w:rPr>
        <w:t>：反映单位购买商品和服务的支出（不包括用于购置固定资产的支出、战略性和应急储备支出）。</w:t>
      </w:r>
    </w:p>
    <w:p w:rsidR="00E54184" w:rsidRPr="00A82A21" w:rsidRDefault="00E54184" w:rsidP="00E54184">
      <w:pPr>
        <w:widowControl/>
        <w:snapToGrid w:val="0"/>
        <w:spacing w:before="100" w:beforeAutospacing="1" w:after="100" w:afterAutospacing="1" w:line="560" w:lineRule="atLeast"/>
        <w:jc w:val="center"/>
        <w:rPr>
          <w:rFonts w:ascii="宋体" w:eastAsia="宋体" w:hAnsi="宋体" w:cs="宋体"/>
          <w:kern w:val="0"/>
          <w:sz w:val="24"/>
          <w:szCs w:val="24"/>
        </w:rPr>
      </w:pPr>
      <w:r w:rsidRPr="00A82A21">
        <w:rPr>
          <w:rFonts w:ascii="楷体_GB2312" w:eastAsia="楷体_GB2312" w:hAnsi="宋体" w:cs="宋体" w:hint="eastAsia"/>
          <w:b/>
          <w:bCs/>
          <w:kern w:val="0"/>
          <w:sz w:val="36"/>
          <w:szCs w:val="36"/>
        </w:rPr>
        <w:t> </w:t>
      </w:r>
    </w:p>
    <w:p w:rsidR="00E54184" w:rsidRPr="00A82A21" w:rsidRDefault="00E54184" w:rsidP="00E54184">
      <w:pPr>
        <w:widowControl/>
        <w:snapToGrid w:val="0"/>
        <w:spacing w:before="100" w:beforeAutospacing="1" w:after="100" w:afterAutospacing="1" w:line="560" w:lineRule="atLeast"/>
        <w:jc w:val="center"/>
        <w:rPr>
          <w:rFonts w:ascii="宋体" w:eastAsia="宋体" w:hAnsi="宋体" w:cs="宋体"/>
          <w:kern w:val="0"/>
          <w:sz w:val="24"/>
          <w:szCs w:val="24"/>
        </w:rPr>
      </w:pPr>
      <w:r w:rsidRPr="00A82A21">
        <w:rPr>
          <w:rFonts w:ascii="楷体_GB2312" w:eastAsia="楷体_GB2312" w:hAnsi="宋体" w:cs="宋体" w:hint="eastAsia"/>
          <w:b/>
          <w:bCs/>
          <w:kern w:val="0"/>
          <w:sz w:val="36"/>
          <w:szCs w:val="36"/>
        </w:rPr>
        <w:t>第五部分</w:t>
      </w:r>
      <w:r w:rsidRPr="00A82A21">
        <w:rPr>
          <w:rFonts w:ascii="楷体_GB2312" w:eastAsia="楷体_GB2312" w:hAnsi="宋体" w:cs="宋体" w:hint="eastAsia"/>
          <w:b/>
          <w:bCs/>
          <w:kern w:val="0"/>
          <w:sz w:val="36"/>
          <w:szCs w:val="36"/>
        </w:rPr>
        <w:t> </w:t>
      </w:r>
      <w:r w:rsidRPr="00A82A21">
        <w:rPr>
          <w:rFonts w:ascii="楷体_GB2312" w:eastAsia="楷体_GB2312" w:hAnsi="宋体" w:cs="宋体" w:hint="eastAsia"/>
          <w:b/>
          <w:bCs/>
          <w:kern w:val="0"/>
          <w:sz w:val="36"/>
          <w:szCs w:val="36"/>
        </w:rPr>
        <w:t xml:space="preserve"> 预算公开联系方式及信息反馈渠道</w:t>
      </w:r>
    </w:p>
    <w:p w:rsidR="00E54184" w:rsidRPr="00A82A21" w:rsidRDefault="00E54184" w:rsidP="00E54184">
      <w:pPr>
        <w:widowControl/>
        <w:snapToGrid w:val="0"/>
        <w:spacing w:before="100" w:beforeAutospacing="1" w:after="100" w:afterAutospacing="1" w:line="560" w:lineRule="atLeast"/>
        <w:jc w:val="center"/>
        <w:rPr>
          <w:rFonts w:ascii="宋体" w:eastAsia="宋体" w:hAnsi="宋体" w:cs="宋体"/>
          <w:kern w:val="0"/>
          <w:sz w:val="24"/>
          <w:szCs w:val="24"/>
        </w:rPr>
      </w:pPr>
      <w:r w:rsidRPr="00A82A21">
        <w:rPr>
          <w:rFonts w:ascii="楷体_GB2312" w:eastAsia="楷体_GB2312" w:hAnsi="宋体" w:cs="宋体" w:hint="eastAsia"/>
          <w:b/>
          <w:bCs/>
          <w:kern w:val="0"/>
          <w:sz w:val="36"/>
          <w:szCs w:val="36"/>
        </w:rPr>
        <w:lastRenderedPageBreak/>
        <w:t> </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本单位预算公开信息反馈和联系方式：</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 xml:space="preserve">联系人： </w:t>
      </w:r>
      <w:r w:rsidR="00D95B9C">
        <w:rPr>
          <w:rFonts w:ascii="仿宋_GB2312" w:eastAsia="仿宋_GB2312" w:hAnsi="宋体" w:cs="宋体" w:hint="eastAsia"/>
          <w:kern w:val="0"/>
          <w:sz w:val="32"/>
          <w:szCs w:val="32"/>
        </w:rPr>
        <w:t>刘畅</w:t>
      </w:r>
      <w:r w:rsidRPr="00A82A21">
        <w:rPr>
          <w:rFonts w:ascii="仿宋_GB2312" w:eastAsia="仿宋_GB2312" w:hAnsi="宋体" w:cs="宋体" w:hint="eastAsia"/>
          <w:kern w:val="0"/>
          <w:sz w:val="32"/>
          <w:szCs w:val="32"/>
        </w:rPr>
        <w:t xml:space="preserve"> </w:t>
      </w:r>
      <w:r w:rsidRPr="00A82A21">
        <w:rPr>
          <w:rFonts w:ascii="仿宋_GB2312" w:eastAsia="仿宋_GB2312" w:hAnsi="宋体" w:cs="宋体" w:hint="eastAsia"/>
          <w:kern w:val="0"/>
          <w:sz w:val="32"/>
          <w:szCs w:val="32"/>
        </w:rPr>
        <w:t>      </w:t>
      </w:r>
      <w:r w:rsidRPr="00A82A21">
        <w:rPr>
          <w:rFonts w:ascii="仿宋_GB2312" w:eastAsia="仿宋_GB2312" w:hAnsi="宋体" w:cs="宋体" w:hint="eastAsia"/>
          <w:kern w:val="0"/>
          <w:sz w:val="32"/>
          <w:szCs w:val="32"/>
        </w:rPr>
        <w:t>联系电话：</w:t>
      </w:r>
      <w:r w:rsidR="000060C7">
        <w:rPr>
          <w:rFonts w:ascii="仿宋_GB2312" w:eastAsia="仿宋_GB2312" w:hAnsi="宋体" w:cs="宋体" w:hint="eastAsia"/>
          <w:kern w:val="0"/>
          <w:sz w:val="32"/>
          <w:szCs w:val="32"/>
        </w:rPr>
        <w:t>18747655775</w:t>
      </w:r>
    </w:p>
    <w:p w:rsidR="00E54184" w:rsidRPr="00A82A21" w:rsidRDefault="00E54184" w:rsidP="00E54184">
      <w:pPr>
        <w:widowControl/>
        <w:snapToGrid w:val="0"/>
        <w:spacing w:before="100" w:beforeAutospacing="1" w:after="100" w:afterAutospacing="1" w:line="560" w:lineRule="atLeast"/>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 </w:t>
      </w:r>
    </w:p>
    <w:p w:rsidR="00E54184" w:rsidRPr="00A82A21" w:rsidRDefault="00E54184" w:rsidP="00E54184">
      <w:pPr>
        <w:widowControl/>
        <w:snapToGrid w:val="0"/>
        <w:spacing w:before="100" w:beforeAutospacing="1" w:after="100" w:afterAutospacing="1" w:line="560" w:lineRule="atLeast"/>
        <w:jc w:val="center"/>
        <w:rPr>
          <w:rFonts w:ascii="宋体" w:eastAsia="宋体" w:hAnsi="宋体" w:cs="宋体"/>
          <w:kern w:val="0"/>
          <w:sz w:val="24"/>
          <w:szCs w:val="24"/>
        </w:rPr>
      </w:pPr>
      <w:r w:rsidRPr="00A82A21">
        <w:rPr>
          <w:rFonts w:ascii="楷体_GB2312" w:eastAsia="楷体_GB2312" w:hAnsi="宋体" w:cs="宋体" w:hint="eastAsia"/>
          <w:b/>
          <w:bCs/>
          <w:kern w:val="0"/>
          <w:sz w:val="36"/>
          <w:szCs w:val="36"/>
        </w:rPr>
        <w:t> </w:t>
      </w:r>
    </w:p>
    <w:p w:rsidR="00E54184" w:rsidRPr="00A82A21" w:rsidRDefault="00E54184" w:rsidP="00E54184">
      <w:pPr>
        <w:widowControl/>
        <w:snapToGrid w:val="0"/>
        <w:spacing w:before="100" w:beforeAutospacing="1" w:after="100" w:afterAutospacing="1" w:line="560" w:lineRule="atLeast"/>
        <w:jc w:val="center"/>
        <w:rPr>
          <w:rFonts w:ascii="宋体" w:eastAsia="宋体" w:hAnsi="宋体" w:cs="宋体"/>
          <w:kern w:val="0"/>
          <w:sz w:val="24"/>
          <w:szCs w:val="24"/>
        </w:rPr>
      </w:pPr>
      <w:r w:rsidRPr="00A82A21">
        <w:rPr>
          <w:rFonts w:ascii="楷体_GB2312" w:eastAsia="楷体_GB2312" w:hAnsi="宋体" w:cs="宋体" w:hint="eastAsia"/>
          <w:b/>
          <w:bCs/>
          <w:kern w:val="0"/>
          <w:sz w:val="36"/>
          <w:szCs w:val="36"/>
        </w:rPr>
        <w:t>第六部分</w:t>
      </w:r>
      <w:r w:rsidRPr="00A82A21">
        <w:rPr>
          <w:rFonts w:ascii="楷体_GB2312" w:eastAsia="楷体_GB2312" w:hAnsi="宋体" w:cs="宋体" w:hint="eastAsia"/>
          <w:b/>
          <w:bCs/>
          <w:kern w:val="0"/>
          <w:sz w:val="36"/>
          <w:szCs w:val="36"/>
        </w:rPr>
        <w:t> </w:t>
      </w:r>
      <w:r w:rsidRPr="00A82A21">
        <w:rPr>
          <w:rFonts w:ascii="楷体_GB2312" w:eastAsia="楷体_GB2312" w:hAnsi="宋体" w:cs="宋体" w:hint="eastAsia"/>
          <w:b/>
          <w:bCs/>
          <w:kern w:val="0"/>
          <w:sz w:val="36"/>
          <w:szCs w:val="36"/>
        </w:rPr>
        <w:t xml:space="preserve"> 部门预算公开表</w:t>
      </w:r>
    </w:p>
    <w:p w:rsidR="00E54184" w:rsidRPr="00A82A21" w:rsidRDefault="00E54184" w:rsidP="00E54184">
      <w:pPr>
        <w:widowControl/>
        <w:snapToGrid w:val="0"/>
        <w:spacing w:before="100" w:beforeAutospacing="1" w:after="100" w:afterAutospacing="1" w:line="560" w:lineRule="atLeast"/>
        <w:ind w:firstLine="720"/>
        <w:jc w:val="left"/>
        <w:rPr>
          <w:rFonts w:ascii="宋体" w:eastAsia="宋体" w:hAnsi="宋体" w:cs="宋体"/>
          <w:kern w:val="0"/>
          <w:sz w:val="24"/>
          <w:szCs w:val="24"/>
        </w:rPr>
      </w:pPr>
      <w:r w:rsidRPr="00A82A21">
        <w:rPr>
          <w:rFonts w:ascii="仿宋_GB2312" w:eastAsia="仿宋_GB2312" w:hAnsi="宋体" w:cs="宋体" w:hint="eastAsia"/>
          <w:kern w:val="0"/>
          <w:sz w:val="36"/>
          <w:szCs w:val="36"/>
        </w:rPr>
        <w:t> </w:t>
      </w:r>
    </w:p>
    <w:p w:rsidR="00E54184" w:rsidRPr="00A82A21" w:rsidRDefault="00E54184" w:rsidP="00E54184">
      <w:pPr>
        <w:widowControl/>
        <w:spacing w:before="100" w:beforeAutospacing="1" w:after="100" w:afterAutospacing="1"/>
        <w:ind w:firstLine="640"/>
        <w:jc w:val="left"/>
        <w:rPr>
          <w:rFonts w:ascii="宋体" w:eastAsia="宋体" w:hAnsi="宋体" w:cs="宋体"/>
          <w:kern w:val="0"/>
          <w:sz w:val="24"/>
          <w:szCs w:val="24"/>
        </w:rPr>
      </w:pPr>
      <w:r w:rsidRPr="00A82A21">
        <w:rPr>
          <w:rFonts w:ascii="仿宋_GB2312" w:eastAsia="仿宋_GB2312" w:hAnsi="宋体" w:cs="宋体" w:hint="eastAsia"/>
          <w:kern w:val="0"/>
          <w:sz w:val="32"/>
          <w:szCs w:val="32"/>
        </w:rPr>
        <w:t>详见附表：部门预算公开11张表，绩效目标公开1张表。</w:t>
      </w:r>
    </w:p>
    <w:p w:rsidR="00E54184" w:rsidRPr="00A82A21" w:rsidRDefault="00E54184" w:rsidP="00E54184"/>
    <w:p w:rsidR="003A6BE6" w:rsidRPr="00A82A21" w:rsidRDefault="003A6BE6"/>
    <w:sectPr w:rsidR="003A6BE6" w:rsidRPr="00A82A21" w:rsidSect="003076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B8D" w:rsidRDefault="00156B8D" w:rsidP="00A56F82">
      <w:r>
        <w:separator/>
      </w:r>
    </w:p>
  </w:endnote>
  <w:endnote w:type="continuationSeparator" w:id="1">
    <w:p w:rsidR="00156B8D" w:rsidRDefault="00156B8D" w:rsidP="00A56F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B8D" w:rsidRDefault="00156B8D" w:rsidP="00A56F82">
      <w:r>
        <w:separator/>
      </w:r>
    </w:p>
  </w:footnote>
  <w:footnote w:type="continuationSeparator" w:id="1">
    <w:p w:rsidR="00156B8D" w:rsidRDefault="00156B8D" w:rsidP="00A56F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184"/>
    <w:rsid w:val="000060C7"/>
    <w:rsid w:val="00016C0D"/>
    <w:rsid w:val="0004447D"/>
    <w:rsid w:val="00046852"/>
    <w:rsid w:val="00156B8D"/>
    <w:rsid w:val="001A0768"/>
    <w:rsid w:val="001C67B7"/>
    <w:rsid w:val="00286BBF"/>
    <w:rsid w:val="00312837"/>
    <w:rsid w:val="00375F17"/>
    <w:rsid w:val="003A6BE6"/>
    <w:rsid w:val="003C1792"/>
    <w:rsid w:val="004805AA"/>
    <w:rsid w:val="00493C31"/>
    <w:rsid w:val="004D7A53"/>
    <w:rsid w:val="00641A71"/>
    <w:rsid w:val="00684149"/>
    <w:rsid w:val="00777F95"/>
    <w:rsid w:val="007A21D4"/>
    <w:rsid w:val="007B3427"/>
    <w:rsid w:val="007B687A"/>
    <w:rsid w:val="007E4B74"/>
    <w:rsid w:val="008506D3"/>
    <w:rsid w:val="008E510C"/>
    <w:rsid w:val="009161EF"/>
    <w:rsid w:val="00925DFE"/>
    <w:rsid w:val="00951675"/>
    <w:rsid w:val="009D0E39"/>
    <w:rsid w:val="009D6F07"/>
    <w:rsid w:val="00A56F82"/>
    <w:rsid w:val="00A66E11"/>
    <w:rsid w:val="00A720FA"/>
    <w:rsid w:val="00A82A21"/>
    <w:rsid w:val="00AE5724"/>
    <w:rsid w:val="00B226DB"/>
    <w:rsid w:val="00C30EC1"/>
    <w:rsid w:val="00CA047C"/>
    <w:rsid w:val="00CE092D"/>
    <w:rsid w:val="00D95B9C"/>
    <w:rsid w:val="00D9649C"/>
    <w:rsid w:val="00DA00B6"/>
    <w:rsid w:val="00DE6FA6"/>
    <w:rsid w:val="00E54184"/>
    <w:rsid w:val="00E57743"/>
    <w:rsid w:val="00E87BCF"/>
    <w:rsid w:val="00EB5B03"/>
    <w:rsid w:val="00EF3352"/>
    <w:rsid w:val="00F73D0E"/>
    <w:rsid w:val="00FD6E20"/>
    <w:rsid w:val="00FF4F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1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6F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6F82"/>
    <w:rPr>
      <w:sz w:val="18"/>
      <w:szCs w:val="18"/>
    </w:rPr>
  </w:style>
  <w:style w:type="paragraph" w:styleId="a4">
    <w:name w:val="footer"/>
    <w:basedOn w:val="a"/>
    <w:link w:val="Char0"/>
    <w:uiPriority w:val="99"/>
    <w:semiHidden/>
    <w:unhideWhenUsed/>
    <w:rsid w:val="00A56F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6F82"/>
    <w:rPr>
      <w:sz w:val="18"/>
      <w:szCs w:val="18"/>
    </w:rPr>
  </w:style>
</w:styles>
</file>

<file path=word/webSettings.xml><?xml version="1.0" encoding="utf-8"?>
<w:webSettings xmlns:r="http://schemas.openxmlformats.org/officeDocument/2006/relationships" xmlns:w="http://schemas.openxmlformats.org/wordprocessingml/2006/main">
  <w:divs>
    <w:div w:id="703948996">
      <w:bodyDiv w:val="1"/>
      <w:marLeft w:val="0"/>
      <w:marRight w:val="0"/>
      <w:marTop w:val="0"/>
      <w:marBottom w:val="0"/>
      <w:divBdr>
        <w:top w:val="none" w:sz="0" w:space="0" w:color="auto"/>
        <w:left w:val="none" w:sz="0" w:space="0" w:color="auto"/>
        <w:bottom w:val="none" w:sz="0" w:space="0" w:color="auto"/>
        <w:right w:val="none" w:sz="0" w:space="0" w:color="auto"/>
      </w:divBdr>
    </w:div>
    <w:div w:id="163548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6C653-1F5C-4016-BF95-28B135FB6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642</Words>
  <Characters>3661</Characters>
  <Application>Microsoft Office Word</Application>
  <DocSecurity>0</DocSecurity>
  <Lines>30</Lines>
  <Paragraphs>8</Paragraphs>
  <ScaleCrop>false</ScaleCrop>
  <Company>Home</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27</cp:revision>
  <dcterms:created xsi:type="dcterms:W3CDTF">2023-02-01T06:55:00Z</dcterms:created>
  <dcterms:modified xsi:type="dcterms:W3CDTF">2025-02-05T03:10:00Z</dcterms:modified>
</cp:coreProperties>
</file>